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E263" w14:textId="6E82D346" w:rsidR="005A55F9" w:rsidRDefault="005A55F9" w:rsidP="005A55F9"/>
    <w:p w14:paraId="6693D33E" w14:textId="77777777" w:rsidR="005A55F9" w:rsidRDefault="005A55F9" w:rsidP="005A55F9"/>
    <w:p w14:paraId="501BE536" w14:textId="77777777" w:rsidR="005A55F9" w:rsidRDefault="005A55F9" w:rsidP="005A55F9"/>
    <w:p w14:paraId="593533D7" w14:textId="77777777" w:rsidR="005A55F9" w:rsidRDefault="005A55F9" w:rsidP="005A55F9"/>
    <w:tbl>
      <w:tblPr>
        <w:tblStyle w:val="TableGrid"/>
        <w:tblpPr w:leftFromText="180" w:rightFromText="180" w:vertAnchor="text" w:horzAnchor="margin" w:tblpXSpec="center" w:tblpY="85"/>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74"/>
      </w:tblGrid>
      <w:tr w:rsidR="00A47CA3" w:rsidRPr="00D73DB4" w14:paraId="0917F260" w14:textId="77777777" w:rsidTr="00A47CA3">
        <w:trPr>
          <w:trHeight w:val="1843"/>
        </w:trPr>
        <w:tc>
          <w:tcPr>
            <w:tcW w:w="9874" w:type="dxa"/>
          </w:tcPr>
          <w:p w14:paraId="6912962C" w14:textId="77777777" w:rsidR="00A47CA3" w:rsidRPr="000537C8" w:rsidRDefault="00A47CA3" w:rsidP="00A47CA3">
            <w:pPr>
              <w:rPr>
                <w:rFonts w:ascii="Calibri" w:hAnsi="Calibri" w:cs="Calibri"/>
                <w:b/>
                <w:color w:val="003974"/>
                <w:sz w:val="72"/>
                <w:szCs w:val="72"/>
              </w:rPr>
            </w:pPr>
            <w:r w:rsidRPr="00A47CA3">
              <w:rPr>
                <w:rFonts w:ascii="Calibri" w:hAnsi="Calibri" w:cs="Calibri"/>
                <w:b/>
                <w:color w:val="FFC000"/>
                <w:sz w:val="72"/>
                <w:szCs w:val="72"/>
              </w:rPr>
              <w:t>Role Profile</w:t>
            </w:r>
          </w:p>
        </w:tc>
      </w:tr>
      <w:tr w:rsidR="00A47CA3" w:rsidRPr="00BA46F7" w14:paraId="11E3C081" w14:textId="77777777" w:rsidTr="00A47CA3">
        <w:trPr>
          <w:trHeight w:val="1711"/>
        </w:trPr>
        <w:tc>
          <w:tcPr>
            <w:tcW w:w="9874" w:type="dxa"/>
          </w:tcPr>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563"/>
            </w:tblGrid>
            <w:tr w:rsidR="008507AA" w:rsidRPr="00F32F5E" w14:paraId="360D69B1" w14:textId="77777777" w:rsidTr="00F86659">
              <w:trPr>
                <w:trHeight w:val="374"/>
              </w:trPr>
              <w:tc>
                <w:tcPr>
                  <w:tcW w:w="3085" w:type="dxa"/>
                  <w:shd w:val="clear" w:color="auto" w:fill="auto"/>
                  <w:tcMar>
                    <w:top w:w="28" w:type="dxa"/>
                    <w:bottom w:w="28" w:type="dxa"/>
                  </w:tcMar>
                  <w:vAlign w:val="center"/>
                </w:tcPr>
                <w:p w14:paraId="76B9FEED" w14:textId="77777777" w:rsidR="008507AA" w:rsidRPr="000537C8" w:rsidRDefault="008507AA" w:rsidP="008507AA">
                  <w:pPr>
                    <w:framePr w:hSpace="180" w:wrap="around" w:vAnchor="text" w:hAnchor="margin" w:xAlign="center" w:y="85"/>
                    <w:rPr>
                      <w:rFonts w:ascii="Calibri" w:hAnsi="Calibri" w:cs="Calibri"/>
                      <w:b/>
                    </w:rPr>
                  </w:pPr>
                  <w:r w:rsidRPr="000537C8">
                    <w:rPr>
                      <w:rFonts w:ascii="Calibri" w:hAnsi="Calibri" w:cs="Calibri"/>
                      <w:b/>
                    </w:rPr>
                    <w:t>Role title</w:t>
                  </w:r>
                </w:p>
              </w:tc>
              <w:tc>
                <w:tcPr>
                  <w:tcW w:w="6563" w:type="dxa"/>
                  <w:tcMar>
                    <w:top w:w="28" w:type="dxa"/>
                    <w:bottom w:w="28" w:type="dxa"/>
                  </w:tcMar>
                  <w:vAlign w:val="center"/>
                </w:tcPr>
                <w:p w14:paraId="5875B0D3" w14:textId="319798AA" w:rsidR="008507AA" w:rsidRPr="008507AA" w:rsidRDefault="00EF0D01" w:rsidP="008507AA">
                  <w:pPr>
                    <w:framePr w:hSpace="180" w:wrap="around" w:vAnchor="text" w:hAnchor="margin" w:xAlign="center" w:y="85"/>
                    <w:rPr>
                      <w:rFonts w:asciiTheme="minorHAnsi" w:hAnsiTheme="minorHAnsi" w:cstheme="minorHAnsi"/>
                    </w:rPr>
                  </w:pPr>
                  <w:r>
                    <w:rPr>
                      <w:rFonts w:asciiTheme="minorHAnsi" w:hAnsiTheme="minorHAnsi" w:cstheme="minorHAnsi"/>
                    </w:rPr>
                    <w:t xml:space="preserve">Highway / </w:t>
                  </w:r>
                  <w:r w:rsidR="008507AA" w:rsidRPr="008507AA">
                    <w:rPr>
                      <w:rFonts w:asciiTheme="minorHAnsi" w:hAnsiTheme="minorHAnsi" w:cstheme="minorHAnsi"/>
                    </w:rPr>
                    <w:t>Engineering Technician</w:t>
                  </w:r>
                </w:p>
              </w:tc>
            </w:tr>
            <w:tr w:rsidR="008507AA" w:rsidRPr="00F32F5E" w14:paraId="1AB1B94F" w14:textId="77777777" w:rsidTr="00F86659">
              <w:trPr>
                <w:trHeight w:val="374"/>
              </w:trPr>
              <w:tc>
                <w:tcPr>
                  <w:tcW w:w="3085" w:type="dxa"/>
                  <w:shd w:val="clear" w:color="auto" w:fill="auto"/>
                  <w:tcMar>
                    <w:top w:w="28" w:type="dxa"/>
                    <w:bottom w:w="28" w:type="dxa"/>
                  </w:tcMar>
                  <w:vAlign w:val="center"/>
                </w:tcPr>
                <w:p w14:paraId="3B9C7960" w14:textId="77777777" w:rsidR="008507AA" w:rsidRPr="000537C8" w:rsidRDefault="008507AA" w:rsidP="008507AA">
                  <w:pPr>
                    <w:framePr w:hSpace="180" w:wrap="around" w:vAnchor="text" w:hAnchor="margin" w:xAlign="center" w:y="85"/>
                    <w:rPr>
                      <w:rFonts w:ascii="Calibri" w:hAnsi="Calibri" w:cs="Calibri"/>
                    </w:rPr>
                  </w:pPr>
                  <w:r w:rsidRPr="000537C8">
                    <w:rPr>
                      <w:rFonts w:ascii="Calibri" w:hAnsi="Calibri" w:cs="Calibri"/>
                      <w:b/>
                    </w:rPr>
                    <w:t>Business Division</w:t>
                  </w:r>
                </w:p>
              </w:tc>
              <w:tc>
                <w:tcPr>
                  <w:tcW w:w="6563" w:type="dxa"/>
                  <w:tcMar>
                    <w:top w:w="28" w:type="dxa"/>
                    <w:bottom w:w="28" w:type="dxa"/>
                  </w:tcMar>
                  <w:vAlign w:val="center"/>
                </w:tcPr>
                <w:p w14:paraId="7CE93C0D" w14:textId="1A091453" w:rsidR="008507AA" w:rsidRPr="008507AA" w:rsidRDefault="00D94C18" w:rsidP="008507AA">
                  <w:pPr>
                    <w:framePr w:hSpace="180" w:wrap="around" w:vAnchor="text" w:hAnchor="margin" w:xAlign="center" w:y="85"/>
                    <w:rPr>
                      <w:rFonts w:asciiTheme="minorHAnsi" w:hAnsiTheme="minorHAnsi" w:cstheme="minorHAnsi"/>
                    </w:rPr>
                  </w:pPr>
                  <w:r>
                    <w:rPr>
                      <w:rFonts w:asciiTheme="minorHAnsi" w:hAnsiTheme="minorHAnsi" w:cstheme="minorHAnsi"/>
                    </w:rPr>
                    <w:t>Term Service Contracts – Highways Operations</w:t>
                  </w:r>
                </w:p>
              </w:tc>
            </w:tr>
            <w:tr w:rsidR="008507AA" w:rsidRPr="00F32F5E" w14:paraId="3ACA9F06" w14:textId="77777777" w:rsidTr="00F86659">
              <w:trPr>
                <w:trHeight w:val="374"/>
              </w:trPr>
              <w:tc>
                <w:tcPr>
                  <w:tcW w:w="3085" w:type="dxa"/>
                  <w:shd w:val="clear" w:color="auto" w:fill="auto"/>
                  <w:tcMar>
                    <w:top w:w="28" w:type="dxa"/>
                    <w:bottom w:w="28" w:type="dxa"/>
                  </w:tcMar>
                  <w:vAlign w:val="center"/>
                </w:tcPr>
                <w:p w14:paraId="2F1EC578" w14:textId="77777777" w:rsidR="008507AA" w:rsidRPr="000537C8" w:rsidRDefault="008507AA" w:rsidP="008507AA">
                  <w:pPr>
                    <w:framePr w:hSpace="180" w:wrap="around" w:vAnchor="text" w:hAnchor="margin" w:xAlign="center" w:y="85"/>
                    <w:rPr>
                      <w:rFonts w:ascii="Calibri" w:hAnsi="Calibri" w:cs="Calibri"/>
                    </w:rPr>
                  </w:pPr>
                  <w:r w:rsidRPr="000537C8">
                    <w:rPr>
                      <w:rFonts w:ascii="Calibri" w:hAnsi="Calibri" w:cs="Calibri"/>
                      <w:b/>
                    </w:rPr>
                    <w:t>Grade</w:t>
                  </w:r>
                </w:p>
              </w:tc>
              <w:tc>
                <w:tcPr>
                  <w:tcW w:w="6563" w:type="dxa"/>
                  <w:tcMar>
                    <w:top w:w="28" w:type="dxa"/>
                    <w:bottom w:w="28" w:type="dxa"/>
                  </w:tcMar>
                  <w:vAlign w:val="center"/>
                </w:tcPr>
                <w:p w14:paraId="4A8A6828" w14:textId="6092A8F8" w:rsidR="008507AA" w:rsidRPr="008507AA" w:rsidRDefault="008507AA" w:rsidP="008507AA">
                  <w:pPr>
                    <w:framePr w:hSpace="180" w:wrap="around" w:vAnchor="text" w:hAnchor="margin" w:xAlign="center" w:y="85"/>
                    <w:rPr>
                      <w:rFonts w:asciiTheme="minorHAnsi" w:hAnsiTheme="minorHAnsi" w:cstheme="minorHAnsi"/>
                    </w:rPr>
                  </w:pPr>
                  <w:r w:rsidRPr="008507AA">
                    <w:rPr>
                      <w:rFonts w:asciiTheme="minorHAnsi" w:hAnsiTheme="minorHAnsi" w:cstheme="minorHAnsi"/>
                    </w:rPr>
                    <w:t>COR.8</w:t>
                  </w:r>
                </w:p>
              </w:tc>
            </w:tr>
            <w:tr w:rsidR="008507AA" w:rsidRPr="00F32F5E" w14:paraId="305BF1CF" w14:textId="77777777" w:rsidTr="00F86659">
              <w:trPr>
                <w:trHeight w:val="374"/>
              </w:trPr>
              <w:tc>
                <w:tcPr>
                  <w:tcW w:w="3085" w:type="dxa"/>
                  <w:shd w:val="clear" w:color="auto" w:fill="auto"/>
                  <w:tcMar>
                    <w:top w:w="28" w:type="dxa"/>
                    <w:bottom w:w="28" w:type="dxa"/>
                  </w:tcMar>
                  <w:vAlign w:val="center"/>
                </w:tcPr>
                <w:p w14:paraId="0A437084" w14:textId="77777777" w:rsidR="008507AA" w:rsidRPr="000537C8" w:rsidRDefault="008507AA" w:rsidP="008507AA">
                  <w:pPr>
                    <w:framePr w:hSpace="180" w:wrap="around" w:vAnchor="text" w:hAnchor="margin" w:xAlign="center" w:y="85"/>
                    <w:rPr>
                      <w:rFonts w:ascii="Calibri" w:hAnsi="Calibri" w:cs="Calibri"/>
                      <w:b/>
                    </w:rPr>
                  </w:pPr>
                  <w:r w:rsidRPr="000537C8">
                    <w:rPr>
                      <w:rFonts w:ascii="Calibri" w:hAnsi="Calibri" w:cs="Calibri"/>
                      <w:b/>
                    </w:rPr>
                    <w:t>Reports to (role title)</w:t>
                  </w:r>
                </w:p>
              </w:tc>
              <w:tc>
                <w:tcPr>
                  <w:tcW w:w="6563" w:type="dxa"/>
                  <w:tcMar>
                    <w:top w:w="28" w:type="dxa"/>
                    <w:bottom w:w="28" w:type="dxa"/>
                  </w:tcMar>
                  <w:vAlign w:val="center"/>
                </w:tcPr>
                <w:p w14:paraId="5840286E" w14:textId="71E30FA0" w:rsidR="008507AA" w:rsidRPr="008507AA" w:rsidRDefault="008507AA" w:rsidP="008507AA">
                  <w:pPr>
                    <w:framePr w:hSpace="180" w:wrap="around" w:vAnchor="text" w:hAnchor="margin" w:xAlign="center" w:y="85"/>
                    <w:rPr>
                      <w:rFonts w:asciiTheme="minorHAnsi" w:hAnsiTheme="minorHAnsi" w:cstheme="minorHAnsi"/>
                    </w:rPr>
                  </w:pPr>
                  <w:r w:rsidRPr="008507AA">
                    <w:rPr>
                      <w:rFonts w:asciiTheme="minorHAnsi" w:hAnsiTheme="minorHAnsi" w:cstheme="minorHAnsi"/>
                    </w:rPr>
                    <w:t xml:space="preserve">Contract and Minor Works Manager </w:t>
                  </w:r>
                </w:p>
              </w:tc>
            </w:tr>
            <w:tr w:rsidR="008507AA" w:rsidRPr="00F32F5E" w14:paraId="69CF5EBE" w14:textId="77777777" w:rsidTr="00F86659">
              <w:trPr>
                <w:trHeight w:val="374"/>
              </w:trPr>
              <w:tc>
                <w:tcPr>
                  <w:tcW w:w="3085" w:type="dxa"/>
                  <w:shd w:val="clear" w:color="auto" w:fill="auto"/>
                  <w:tcMar>
                    <w:top w:w="28" w:type="dxa"/>
                    <w:bottom w:w="28" w:type="dxa"/>
                  </w:tcMar>
                  <w:vAlign w:val="center"/>
                </w:tcPr>
                <w:p w14:paraId="5258509D" w14:textId="77777777" w:rsidR="008507AA" w:rsidRPr="000537C8" w:rsidRDefault="008507AA" w:rsidP="008507AA">
                  <w:pPr>
                    <w:framePr w:hSpace="180" w:wrap="around" w:vAnchor="text" w:hAnchor="margin" w:xAlign="center" w:y="85"/>
                    <w:rPr>
                      <w:rFonts w:ascii="Calibri" w:hAnsi="Calibri" w:cs="Calibri"/>
                      <w:b/>
                    </w:rPr>
                  </w:pPr>
                  <w:r w:rsidRPr="000537C8">
                    <w:rPr>
                      <w:rFonts w:ascii="Calibri" w:hAnsi="Calibri" w:cs="Calibri"/>
                      <w:b/>
                    </w:rPr>
                    <w:t>Version</w:t>
                  </w:r>
                </w:p>
              </w:tc>
              <w:tc>
                <w:tcPr>
                  <w:tcW w:w="6563" w:type="dxa"/>
                  <w:tcMar>
                    <w:top w:w="28" w:type="dxa"/>
                    <w:bottom w:w="28" w:type="dxa"/>
                  </w:tcMar>
                  <w:vAlign w:val="center"/>
                </w:tcPr>
                <w:p w14:paraId="21197CA4" w14:textId="66DC1677" w:rsidR="008507AA" w:rsidRPr="008507AA" w:rsidRDefault="008507AA" w:rsidP="008507AA">
                  <w:pPr>
                    <w:framePr w:hSpace="180" w:wrap="around" w:vAnchor="text" w:hAnchor="margin" w:xAlign="center" w:y="85"/>
                    <w:rPr>
                      <w:rFonts w:asciiTheme="minorHAnsi" w:hAnsiTheme="minorHAnsi" w:cstheme="minorHAnsi"/>
                    </w:rPr>
                  </w:pPr>
                  <w:r w:rsidRPr="008507AA">
                    <w:rPr>
                      <w:rFonts w:asciiTheme="minorHAnsi" w:hAnsiTheme="minorHAnsi" w:cstheme="minorHAnsi"/>
                    </w:rPr>
                    <w:t>1.0</w:t>
                  </w:r>
                </w:p>
              </w:tc>
            </w:tr>
            <w:tr w:rsidR="008507AA" w:rsidRPr="00F32F5E" w14:paraId="7F27AA80" w14:textId="77777777" w:rsidTr="00786FCA">
              <w:trPr>
                <w:trHeight w:val="374"/>
              </w:trPr>
              <w:tc>
                <w:tcPr>
                  <w:tcW w:w="3085" w:type="dxa"/>
                  <w:shd w:val="clear" w:color="auto" w:fill="auto"/>
                  <w:tcMar>
                    <w:top w:w="28" w:type="dxa"/>
                    <w:bottom w:w="28" w:type="dxa"/>
                  </w:tcMar>
                  <w:vAlign w:val="center"/>
                </w:tcPr>
                <w:p w14:paraId="53727D95" w14:textId="77777777" w:rsidR="008507AA" w:rsidRPr="000537C8" w:rsidRDefault="008507AA" w:rsidP="008507AA">
                  <w:pPr>
                    <w:framePr w:hSpace="180" w:wrap="around" w:vAnchor="text" w:hAnchor="margin" w:xAlign="center" w:y="85"/>
                    <w:rPr>
                      <w:rFonts w:ascii="Calibri" w:hAnsi="Calibri" w:cs="Calibri"/>
                      <w:b/>
                    </w:rPr>
                  </w:pPr>
                  <w:r w:rsidRPr="000537C8">
                    <w:rPr>
                      <w:rFonts w:ascii="Calibri" w:hAnsi="Calibri" w:cs="Calibri"/>
                      <w:b/>
                    </w:rPr>
                    <w:t>Job code</w:t>
                  </w:r>
                </w:p>
              </w:tc>
              <w:tc>
                <w:tcPr>
                  <w:tcW w:w="6563" w:type="dxa"/>
                  <w:shd w:val="clear" w:color="auto" w:fill="auto"/>
                  <w:tcMar>
                    <w:top w:w="28" w:type="dxa"/>
                    <w:bottom w:w="28" w:type="dxa"/>
                  </w:tcMar>
                  <w:vAlign w:val="center"/>
                </w:tcPr>
                <w:p w14:paraId="6A489FCF" w14:textId="73113C39" w:rsidR="008507AA" w:rsidRPr="000537C8" w:rsidRDefault="001F508B" w:rsidP="008507AA">
                  <w:pPr>
                    <w:framePr w:hSpace="180" w:wrap="around" w:vAnchor="text" w:hAnchor="margin" w:xAlign="center" w:y="85"/>
                    <w:rPr>
                      <w:rFonts w:ascii="Calibri" w:hAnsi="Calibri" w:cs="Calibri"/>
                    </w:rPr>
                  </w:pPr>
                  <w:r>
                    <w:rPr>
                      <w:rFonts w:ascii="Calibri" w:hAnsi="Calibri" w:cs="Calibri"/>
                    </w:rPr>
                    <w:t>000158</w:t>
                  </w:r>
                </w:p>
              </w:tc>
            </w:tr>
          </w:tbl>
          <w:p w14:paraId="2FC4FCB1" w14:textId="77777777" w:rsidR="00A47CA3" w:rsidRPr="000537C8" w:rsidRDefault="00A47CA3" w:rsidP="00A47CA3">
            <w:pPr>
              <w:pStyle w:val="01BSCCParagraphbodystyle"/>
              <w:spacing w:after="0"/>
              <w:rPr>
                <w:rFonts w:ascii="Calibri" w:hAnsi="Calibri" w:cs="Calibri"/>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968"/>
            </w:tblGrid>
            <w:tr w:rsidR="00A47CA3" w:rsidRPr="00F32F5E" w14:paraId="73671972" w14:textId="77777777" w:rsidTr="00786FCA">
              <w:trPr>
                <w:cantSplit/>
                <w:trHeight w:val="374"/>
              </w:trPr>
              <w:tc>
                <w:tcPr>
                  <w:tcW w:w="4680" w:type="dxa"/>
                  <w:shd w:val="clear" w:color="auto" w:fill="auto"/>
                  <w:tcMar>
                    <w:top w:w="28" w:type="dxa"/>
                    <w:bottom w:w="28" w:type="dxa"/>
                  </w:tcMar>
                  <w:vAlign w:val="center"/>
                </w:tcPr>
                <w:p w14:paraId="331EE672" w14:textId="77777777" w:rsidR="00A47CA3" w:rsidRPr="000537C8" w:rsidRDefault="00A47CA3" w:rsidP="008507AA">
                  <w:pPr>
                    <w:framePr w:hSpace="180" w:wrap="around" w:vAnchor="text" w:hAnchor="margin" w:xAlign="center" w:y="85"/>
                    <w:rPr>
                      <w:rFonts w:ascii="Calibri" w:hAnsi="Calibri" w:cs="Calibri"/>
                      <w:b/>
                    </w:rPr>
                  </w:pPr>
                  <w:r w:rsidRPr="000537C8">
                    <w:rPr>
                      <w:rFonts w:ascii="Calibri" w:hAnsi="Calibri" w:cs="Calibri"/>
                      <w:b/>
                    </w:rPr>
                    <w:t>Approving Manager</w:t>
                  </w:r>
                </w:p>
              </w:tc>
              <w:tc>
                <w:tcPr>
                  <w:tcW w:w="4968" w:type="dxa"/>
                  <w:shd w:val="clear" w:color="auto" w:fill="auto"/>
                  <w:vAlign w:val="center"/>
                </w:tcPr>
                <w:p w14:paraId="437B7C94" w14:textId="6B80FAAD" w:rsidR="00A47CA3" w:rsidRPr="000537C8" w:rsidRDefault="008E1D1F" w:rsidP="008507AA">
                  <w:pPr>
                    <w:framePr w:hSpace="180" w:wrap="around" w:vAnchor="text" w:hAnchor="margin" w:xAlign="center" w:y="85"/>
                    <w:rPr>
                      <w:rFonts w:ascii="Calibri" w:hAnsi="Calibri" w:cs="Calibri"/>
                    </w:rPr>
                  </w:pPr>
                  <w:r>
                    <w:rPr>
                      <w:rFonts w:ascii="Calibri" w:hAnsi="Calibri" w:cs="Calibri"/>
                    </w:rPr>
                    <w:t>Luke Hadfield</w:t>
                  </w:r>
                </w:p>
              </w:tc>
            </w:tr>
            <w:tr w:rsidR="00A47CA3" w:rsidRPr="00F32F5E" w14:paraId="0C832572" w14:textId="77777777" w:rsidTr="00786FCA">
              <w:trPr>
                <w:cantSplit/>
                <w:trHeight w:val="374"/>
              </w:trPr>
              <w:tc>
                <w:tcPr>
                  <w:tcW w:w="4680" w:type="dxa"/>
                  <w:shd w:val="clear" w:color="auto" w:fill="auto"/>
                  <w:tcMar>
                    <w:top w:w="28" w:type="dxa"/>
                    <w:bottom w:w="28" w:type="dxa"/>
                  </w:tcMar>
                  <w:vAlign w:val="center"/>
                </w:tcPr>
                <w:p w14:paraId="554828E4" w14:textId="77777777" w:rsidR="00A47CA3" w:rsidRPr="000537C8" w:rsidRDefault="00A47CA3" w:rsidP="008507AA">
                  <w:pPr>
                    <w:framePr w:hSpace="180" w:wrap="around" w:vAnchor="text" w:hAnchor="margin" w:xAlign="center" w:y="85"/>
                    <w:rPr>
                      <w:rFonts w:ascii="Calibri" w:hAnsi="Calibri" w:cs="Calibri"/>
                      <w:b/>
                    </w:rPr>
                  </w:pPr>
                  <w:r w:rsidRPr="000537C8">
                    <w:rPr>
                      <w:rFonts w:ascii="Calibri" w:hAnsi="Calibri" w:cs="Calibri"/>
                      <w:b/>
                    </w:rPr>
                    <w:t>Approving Business Divisional Head</w:t>
                  </w:r>
                </w:p>
              </w:tc>
              <w:tc>
                <w:tcPr>
                  <w:tcW w:w="4968" w:type="dxa"/>
                  <w:shd w:val="clear" w:color="auto" w:fill="auto"/>
                  <w:vAlign w:val="center"/>
                </w:tcPr>
                <w:p w14:paraId="4C55A40B" w14:textId="1B897A70" w:rsidR="00A47CA3" w:rsidRPr="000537C8" w:rsidRDefault="008E1D1F" w:rsidP="008507AA">
                  <w:pPr>
                    <w:framePr w:hSpace="180" w:wrap="around" w:vAnchor="text" w:hAnchor="margin" w:xAlign="center" w:y="85"/>
                    <w:rPr>
                      <w:rFonts w:ascii="Calibri" w:hAnsi="Calibri" w:cs="Calibri"/>
                    </w:rPr>
                  </w:pPr>
                  <w:r>
                    <w:rPr>
                      <w:rFonts w:ascii="Calibri" w:hAnsi="Calibri" w:cs="Calibri"/>
                    </w:rPr>
                    <w:t>Steve Oakley</w:t>
                  </w:r>
                </w:p>
              </w:tc>
            </w:tr>
            <w:tr w:rsidR="00A47CA3" w:rsidRPr="00F32F5E" w14:paraId="64AB6E6E" w14:textId="77777777" w:rsidTr="00786FCA">
              <w:trPr>
                <w:cantSplit/>
                <w:trHeight w:val="374"/>
              </w:trPr>
              <w:tc>
                <w:tcPr>
                  <w:tcW w:w="4680" w:type="dxa"/>
                  <w:shd w:val="clear" w:color="auto" w:fill="auto"/>
                  <w:tcMar>
                    <w:top w:w="28" w:type="dxa"/>
                    <w:bottom w:w="28" w:type="dxa"/>
                  </w:tcMar>
                  <w:vAlign w:val="center"/>
                </w:tcPr>
                <w:p w14:paraId="1E404C06" w14:textId="77777777" w:rsidR="00A47CA3" w:rsidRPr="000537C8" w:rsidRDefault="00A47CA3" w:rsidP="008507AA">
                  <w:pPr>
                    <w:framePr w:hSpace="180" w:wrap="around" w:vAnchor="text" w:hAnchor="margin" w:xAlign="center" w:y="85"/>
                    <w:rPr>
                      <w:rFonts w:ascii="Calibri" w:hAnsi="Calibri" w:cs="Calibri"/>
                      <w:b/>
                    </w:rPr>
                  </w:pPr>
                  <w:r w:rsidRPr="000537C8">
                    <w:rPr>
                      <w:rFonts w:ascii="Calibri" w:hAnsi="Calibri" w:cs="Calibri"/>
                      <w:b/>
                    </w:rPr>
                    <w:t>Approving Director</w:t>
                  </w:r>
                </w:p>
              </w:tc>
              <w:tc>
                <w:tcPr>
                  <w:tcW w:w="4968" w:type="dxa"/>
                  <w:shd w:val="clear" w:color="auto" w:fill="auto"/>
                  <w:vAlign w:val="center"/>
                </w:tcPr>
                <w:p w14:paraId="23B15235" w14:textId="3BBE5179" w:rsidR="00A47CA3" w:rsidRPr="000537C8" w:rsidRDefault="008E1D1F" w:rsidP="008507AA">
                  <w:pPr>
                    <w:framePr w:hSpace="180" w:wrap="around" w:vAnchor="text" w:hAnchor="margin" w:xAlign="center" w:y="85"/>
                    <w:rPr>
                      <w:rFonts w:ascii="Calibri" w:hAnsi="Calibri" w:cs="Calibri"/>
                    </w:rPr>
                  </w:pPr>
                  <w:r>
                    <w:rPr>
                      <w:rFonts w:ascii="Calibri" w:hAnsi="Calibri" w:cs="Calibri"/>
                    </w:rPr>
                    <w:t>Dominic Bostock</w:t>
                  </w:r>
                </w:p>
              </w:tc>
            </w:tr>
            <w:tr w:rsidR="00A47CA3" w:rsidRPr="00F32F5E" w14:paraId="36F83C71" w14:textId="77777777" w:rsidTr="00786FCA">
              <w:trPr>
                <w:cantSplit/>
                <w:trHeight w:val="374"/>
              </w:trPr>
              <w:tc>
                <w:tcPr>
                  <w:tcW w:w="4680" w:type="dxa"/>
                  <w:shd w:val="clear" w:color="auto" w:fill="auto"/>
                  <w:tcMar>
                    <w:top w:w="28" w:type="dxa"/>
                    <w:bottom w:w="28" w:type="dxa"/>
                  </w:tcMar>
                  <w:vAlign w:val="center"/>
                </w:tcPr>
                <w:p w14:paraId="1FB84E20" w14:textId="77777777" w:rsidR="00A47CA3" w:rsidRPr="000537C8" w:rsidRDefault="00A47CA3" w:rsidP="008507AA">
                  <w:pPr>
                    <w:framePr w:hSpace="180" w:wrap="around" w:vAnchor="text" w:hAnchor="margin" w:xAlign="center" w:y="85"/>
                    <w:rPr>
                      <w:rFonts w:ascii="Calibri" w:hAnsi="Calibri" w:cs="Calibri"/>
                    </w:rPr>
                  </w:pPr>
                  <w:r w:rsidRPr="000537C8">
                    <w:rPr>
                      <w:rFonts w:ascii="Calibri" w:hAnsi="Calibri" w:cs="Calibri"/>
                      <w:b/>
                    </w:rPr>
                    <w:t>Date</w:t>
                  </w:r>
                </w:p>
              </w:tc>
              <w:tc>
                <w:tcPr>
                  <w:tcW w:w="4968" w:type="dxa"/>
                  <w:shd w:val="clear" w:color="auto" w:fill="auto"/>
                  <w:vAlign w:val="center"/>
                </w:tcPr>
                <w:p w14:paraId="7C99E522" w14:textId="1BDD9157" w:rsidR="00A47CA3" w:rsidRPr="000537C8" w:rsidRDefault="008507AA" w:rsidP="008507AA">
                  <w:pPr>
                    <w:framePr w:hSpace="180" w:wrap="around" w:vAnchor="text" w:hAnchor="margin" w:xAlign="center" w:y="85"/>
                    <w:rPr>
                      <w:rFonts w:ascii="Calibri" w:hAnsi="Calibri" w:cs="Calibri"/>
                    </w:rPr>
                  </w:pPr>
                  <w:r>
                    <w:rPr>
                      <w:rFonts w:ascii="Calibri" w:hAnsi="Calibri" w:cs="Calibri"/>
                    </w:rPr>
                    <w:t>September 2021</w:t>
                  </w:r>
                </w:p>
              </w:tc>
            </w:tr>
          </w:tbl>
          <w:p w14:paraId="6C3394E3" w14:textId="77777777" w:rsidR="00A47CA3" w:rsidRPr="000537C8" w:rsidRDefault="00A47CA3" w:rsidP="00A47CA3">
            <w:pPr>
              <w:rPr>
                <w:rFonts w:ascii="Calibri" w:hAnsi="Calibri" w:cs="Calibri"/>
                <w:sz w:val="44"/>
                <w:szCs w:val="44"/>
              </w:rPr>
            </w:pPr>
          </w:p>
        </w:tc>
      </w:tr>
      <w:tr w:rsidR="00A47CA3" w:rsidRPr="00BA46F7" w14:paraId="0804DC7E" w14:textId="77777777" w:rsidTr="00A47CA3">
        <w:trPr>
          <w:trHeight w:val="573"/>
        </w:trPr>
        <w:tc>
          <w:tcPr>
            <w:tcW w:w="9874" w:type="dxa"/>
          </w:tcPr>
          <w:p w14:paraId="695CC80A" w14:textId="77777777" w:rsidR="00A47CA3" w:rsidRPr="000537C8" w:rsidRDefault="00A47CA3" w:rsidP="00A47CA3">
            <w:pPr>
              <w:rPr>
                <w:rFonts w:ascii="Calibri" w:hAnsi="Calibri" w:cs="Calibri"/>
                <w:szCs w:val="24"/>
              </w:rPr>
            </w:pPr>
          </w:p>
          <w:p w14:paraId="277303CC" w14:textId="77777777" w:rsidR="00A47CA3" w:rsidRPr="000537C8" w:rsidRDefault="00A47CA3" w:rsidP="00A47CA3">
            <w:pPr>
              <w:rPr>
                <w:rFonts w:ascii="Calibri" w:hAnsi="Calibri" w:cs="Calibri"/>
                <w:szCs w:val="24"/>
              </w:rPr>
            </w:pPr>
          </w:p>
          <w:p w14:paraId="02656CA0" w14:textId="71E6E6B9" w:rsidR="00A47CA3" w:rsidRPr="000537C8" w:rsidRDefault="00A47CA3" w:rsidP="00A47CA3">
            <w:pPr>
              <w:rPr>
                <w:rFonts w:ascii="Calibri" w:hAnsi="Calibri" w:cs="Calibri"/>
                <w:szCs w:val="24"/>
              </w:rPr>
            </w:pPr>
          </w:p>
        </w:tc>
      </w:tr>
      <w:tr w:rsidR="00A47CA3" w:rsidRPr="00BA46F7" w14:paraId="0E3A9E06" w14:textId="77777777" w:rsidTr="00A47CA3">
        <w:trPr>
          <w:trHeight w:val="527"/>
        </w:trPr>
        <w:tc>
          <w:tcPr>
            <w:tcW w:w="9874" w:type="dxa"/>
          </w:tcPr>
          <w:p w14:paraId="3D8B8141" w14:textId="0A5706C8" w:rsidR="00A47CA3" w:rsidRPr="000537C8" w:rsidRDefault="00A47CA3" w:rsidP="00A47CA3">
            <w:pPr>
              <w:rPr>
                <w:rFonts w:ascii="Calibri" w:hAnsi="Calibri" w:cs="Calibri"/>
                <w:szCs w:val="24"/>
              </w:rPr>
            </w:pPr>
          </w:p>
          <w:p w14:paraId="2BEA5CEB" w14:textId="77777777" w:rsidR="00A47CA3" w:rsidRPr="000537C8" w:rsidRDefault="00A47CA3" w:rsidP="00A47CA3">
            <w:pPr>
              <w:rPr>
                <w:rFonts w:ascii="Calibri" w:hAnsi="Calibri" w:cs="Calibri"/>
                <w:szCs w:val="24"/>
              </w:rPr>
            </w:pPr>
          </w:p>
          <w:p w14:paraId="58FB6468" w14:textId="77777777" w:rsidR="00A47CA3" w:rsidRPr="000537C8" w:rsidRDefault="00A47CA3" w:rsidP="00A47CA3">
            <w:pPr>
              <w:rPr>
                <w:rFonts w:ascii="Calibri" w:hAnsi="Calibri" w:cs="Calibri"/>
                <w:szCs w:val="24"/>
              </w:rPr>
            </w:pPr>
            <w:r w:rsidRPr="000537C8">
              <w:rPr>
                <w:rFonts w:ascii="Calibri" w:hAnsi="Calibri" w:cs="Calibri"/>
                <w:szCs w:val="24"/>
              </w:rPr>
              <w:t>If you would like this information in another format please contact:</w:t>
            </w:r>
          </w:p>
          <w:p w14:paraId="3F47DD19" w14:textId="77777777" w:rsidR="00A47CA3" w:rsidRPr="000537C8" w:rsidRDefault="00A47CA3" w:rsidP="00A47CA3">
            <w:pPr>
              <w:rPr>
                <w:rFonts w:ascii="Calibri" w:hAnsi="Calibri" w:cs="Calibri"/>
                <w:szCs w:val="24"/>
              </w:rPr>
            </w:pPr>
          </w:p>
          <w:p w14:paraId="42F9D077" w14:textId="77777777" w:rsidR="00A47CA3" w:rsidRPr="000537C8" w:rsidRDefault="00A47CA3" w:rsidP="00A47CA3">
            <w:pPr>
              <w:rPr>
                <w:rFonts w:ascii="Calibri" w:hAnsi="Calibri" w:cs="Calibri"/>
                <w:szCs w:val="24"/>
              </w:rPr>
            </w:pPr>
            <w:r w:rsidRPr="000537C8">
              <w:rPr>
                <w:rFonts w:ascii="Calibri" w:hAnsi="Calibri" w:cs="Calibri"/>
                <w:szCs w:val="24"/>
              </w:rPr>
              <w:t>Corserv Head Office</w:t>
            </w:r>
          </w:p>
          <w:p w14:paraId="04BF2A8B" w14:textId="6B9148E3" w:rsidR="00A47CA3" w:rsidRPr="000537C8" w:rsidRDefault="00D94C18" w:rsidP="00A47CA3">
            <w:pPr>
              <w:rPr>
                <w:rFonts w:ascii="Calibri" w:hAnsi="Calibri" w:cs="Calibri"/>
                <w:szCs w:val="24"/>
              </w:rPr>
            </w:pPr>
            <w:r>
              <w:rPr>
                <w:rFonts w:ascii="Calibri" w:hAnsi="Calibri" w:cs="Calibri"/>
                <w:szCs w:val="24"/>
              </w:rPr>
              <w:t>Radnor Road</w:t>
            </w:r>
          </w:p>
          <w:p w14:paraId="34CFCAA6" w14:textId="31768F91" w:rsidR="00A47CA3" w:rsidRPr="000537C8" w:rsidRDefault="00D94C18" w:rsidP="00A47CA3">
            <w:pPr>
              <w:rPr>
                <w:rFonts w:ascii="Calibri" w:hAnsi="Calibri" w:cs="Calibri"/>
                <w:szCs w:val="24"/>
              </w:rPr>
            </w:pPr>
            <w:r>
              <w:rPr>
                <w:rFonts w:ascii="Calibri" w:hAnsi="Calibri" w:cs="Calibri"/>
                <w:szCs w:val="24"/>
              </w:rPr>
              <w:t>Scorrier</w:t>
            </w:r>
          </w:p>
          <w:p w14:paraId="229E05F8" w14:textId="6CA923A6" w:rsidR="00A47CA3" w:rsidRPr="000537C8" w:rsidRDefault="00D94C18" w:rsidP="00A47CA3">
            <w:pPr>
              <w:rPr>
                <w:rFonts w:ascii="Calibri" w:hAnsi="Calibri" w:cs="Calibri"/>
                <w:szCs w:val="24"/>
              </w:rPr>
            </w:pPr>
            <w:r>
              <w:rPr>
                <w:rFonts w:ascii="Calibri" w:hAnsi="Calibri" w:cs="Calibri"/>
                <w:szCs w:val="24"/>
              </w:rPr>
              <w:t>TR16 5EH</w:t>
            </w:r>
          </w:p>
          <w:p w14:paraId="2357AF65" w14:textId="77777777" w:rsidR="00A47CA3" w:rsidRPr="000537C8" w:rsidRDefault="00A47CA3" w:rsidP="00A47CA3">
            <w:pPr>
              <w:rPr>
                <w:rFonts w:ascii="Calibri" w:hAnsi="Calibri" w:cs="Calibri"/>
                <w:szCs w:val="24"/>
              </w:rPr>
            </w:pPr>
          </w:p>
          <w:p w14:paraId="75F08749" w14:textId="77777777" w:rsidR="00A47CA3" w:rsidRPr="000537C8" w:rsidRDefault="00A47CA3" w:rsidP="00A47CA3">
            <w:pPr>
              <w:rPr>
                <w:rFonts w:ascii="Calibri" w:hAnsi="Calibri" w:cs="Calibri"/>
                <w:szCs w:val="24"/>
              </w:rPr>
            </w:pPr>
            <w:r w:rsidRPr="000537C8">
              <w:rPr>
                <w:rFonts w:ascii="Calibri" w:hAnsi="Calibri" w:cs="Calibri"/>
                <w:szCs w:val="24"/>
              </w:rPr>
              <w:t>Telephone 0300 1234 003</w:t>
            </w:r>
          </w:p>
          <w:p w14:paraId="2782F44E" w14:textId="77777777" w:rsidR="00A47CA3" w:rsidRPr="000537C8" w:rsidRDefault="00A47CA3" w:rsidP="00A47CA3">
            <w:pPr>
              <w:rPr>
                <w:rFonts w:ascii="Calibri" w:hAnsi="Calibri" w:cs="Calibri"/>
                <w:szCs w:val="24"/>
              </w:rPr>
            </w:pPr>
            <w:r w:rsidRPr="000537C8">
              <w:rPr>
                <w:rFonts w:ascii="Calibri" w:hAnsi="Calibri" w:cs="Calibri"/>
                <w:szCs w:val="24"/>
              </w:rPr>
              <w:t xml:space="preserve">Email </w:t>
            </w:r>
            <w:hyperlink r:id="rId10" w:history="1">
              <w:r w:rsidRPr="000537C8">
                <w:rPr>
                  <w:rStyle w:val="Hyperlink"/>
                  <w:rFonts w:ascii="Calibri" w:hAnsi="Calibri" w:cs="Calibri"/>
                  <w:szCs w:val="24"/>
                </w:rPr>
                <w:t>contactus@corservltd.co.uk</w:t>
              </w:r>
            </w:hyperlink>
          </w:p>
          <w:p w14:paraId="65E326AE" w14:textId="77777777" w:rsidR="00A47CA3" w:rsidRPr="000537C8" w:rsidRDefault="00A47CA3" w:rsidP="00A47CA3">
            <w:pPr>
              <w:rPr>
                <w:rFonts w:ascii="Calibri" w:hAnsi="Calibri" w:cs="Calibri"/>
                <w:szCs w:val="24"/>
              </w:rPr>
            </w:pPr>
            <w:r w:rsidRPr="000537C8">
              <w:rPr>
                <w:rFonts w:ascii="Calibri" w:hAnsi="Calibri" w:cs="Calibri"/>
                <w:szCs w:val="24"/>
              </w:rPr>
              <w:t>www.corservltd.co.uk</w:t>
            </w:r>
          </w:p>
          <w:p w14:paraId="564FD2F3" w14:textId="77777777" w:rsidR="00A47CA3" w:rsidRPr="000537C8" w:rsidRDefault="00A47CA3" w:rsidP="00A47CA3">
            <w:pPr>
              <w:rPr>
                <w:rFonts w:ascii="Calibri" w:hAnsi="Calibri" w:cs="Calibri"/>
                <w:szCs w:val="24"/>
              </w:rPr>
            </w:pPr>
          </w:p>
          <w:p w14:paraId="4F5CAA24" w14:textId="77777777" w:rsidR="00A47CA3" w:rsidRPr="000537C8" w:rsidRDefault="00A47CA3" w:rsidP="00A47CA3">
            <w:pPr>
              <w:rPr>
                <w:rFonts w:ascii="Calibri" w:hAnsi="Calibri" w:cs="Calibri"/>
                <w:szCs w:val="24"/>
              </w:rPr>
            </w:pPr>
          </w:p>
          <w:p w14:paraId="30F7F634" w14:textId="77777777" w:rsidR="00A47CA3" w:rsidRPr="000537C8" w:rsidRDefault="00A47CA3" w:rsidP="00A47CA3">
            <w:pPr>
              <w:pStyle w:val="01BSCCParagraphbodystyle"/>
              <w:spacing w:after="0"/>
              <w:ind w:left="-540"/>
              <w:rPr>
                <w:rFonts w:ascii="Calibri" w:hAnsi="Calibri" w:cs="Calibri"/>
                <w:b/>
                <w:szCs w:val="22"/>
              </w:rPr>
            </w:pPr>
            <w:r w:rsidRPr="000537C8">
              <w:rPr>
                <w:rFonts w:ascii="Calibri" w:hAnsi="Calibri" w:cs="Calibri"/>
                <w:szCs w:val="22"/>
              </w:rPr>
              <w:t xml:space="preserve">If </w:t>
            </w:r>
          </w:p>
          <w:p w14:paraId="33ACFB8A" w14:textId="77777777" w:rsidR="00A47CA3" w:rsidRPr="000537C8" w:rsidRDefault="00A47CA3" w:rsidP="00A47CA3">
            <w:pPr>
              <w:rPr>
                <w:rFonts w:ascii="Calibri" w:hAnsi="Calibri" w:cs="Calibri"/>
                <w:szCs w:val="24"/>
              </w:rPr>
            </w:pPr>
          </w:p>
        </w:tc>
      </w:tr>
    </w:tbl>
    <w:p w14:paraId="7249B91B" w14:textId="77777777" w:rsidR="00A47CA3" w:rsidRPr="000537C8" w:rsidRDefault="00A47CA3" w:rsidP="00311986">
      <w:pPr>
        <w:pStyle w:val="CHheader"/>
      </w:pPr>
      <w:r w:rsidRPr="000537C8">
        <w:lastRenderedPageBreak/>
        <w:t>Role purpose</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25984334" w14:textId="77777777" w:rsidTr="00A47CA3">
        <w:trPr>
          <w:trHeight w:val="1418"/>
        </w:trPr>
        <w:tc>
          <w:tcPr>
            <w:tcW w:w="10632" w:type="dxa"/>
            <w:shd w:val="clear" w:color="auto" w:fill="auto"/>
            <w:tcMar>
              <w:top w:w="28" w:type="dxa"/>
              <w:bottom w:w="28" w:type="dxa"/>
            </w:tcMar>
          </w:tcPr>
          <w:p w14:paraId="36983E4A" w14:textId="5DBEA9DB" w:rsidR="00A70A96" w:rsidRPr="00A70A96" w:rsidRDefault="00A70A96" w:rsidP="00A70A96">
            <w:pPr>
              <w:jc w:val="both"/>
              <w:rPr>
                <w:rFonts w:asciiTheme="minorHAnsi" w:hAnsiTheme="minorHAnsi" w:cstheme="minorHAnsi"/>
              </w:rPr>
            </w:pPr>
            <w:r w:rsidRPr="00A70A96">
              <w:rPr>
                <w:rFonts w:asciiTheme="minorHAnsi" w:hAnsiTheme="minorHAnsi" w:cstheme="minorHAnsi"/>
              </w:rPr>
              <w:t xml:space="preserve">This role is part of the </w:t>
            </w:r>
            <w:r w:rsidR="00F55BE7">
              <w:rPr>
                <w:rFonts w:asciiTheme="minorHAnsi" w:hAnsiTheme="minorHAnsi" w:cstheme="minorHAnsi"/>
              </w:rPr>
              <w:t>Highways operations team</w:t>
            </w:r>
            <w:r w:rsidRPr="00A70A96">
              <w:rPr>
                <w:rFonts w:asciiTheme="minorHAnsi" w:hAnsiTheme="minorHAnsi" w:cstheme="minorHAnsi"/>
              </w:rPr>
              <w:t>, working wi</w:t>
            </w:r>
            <w:r w:rsidR="00F55BE7">
              <w:rPr>
                <w:rFonts w:asciiTheme="minorHAnsi" w:hAnsiTheme="minorHAnsi" w:cstheme="minorHAnsi"/>
              </w:rPr>
              <w:t>th</w:t>
            </w:r>
            <w:r w:rsidRPr="00A70A96">
              <w:rPr>
                <w:rFonts w:asciiTheme="minorHAnsi" w:hAnsiTheme="minorHAnsi" w:cstheme="minorHAnsi"/>
              </w:rPr>
              <w:t xml:space="preserve"> Operational Managers to support the delivery, design and coordination of minor highway and environment schemes on a county wide basis.  Intrinsic to the role is to seek and investigate innovative methods to deliver various work streams and programmes in order to develop best practice and to maximise value for money. Working with the relevant stakeholders including Highways Network Team, external consultants, subcontractors, elected bodies and the public, to assist, undertake or supervise technical support activities. </w:t>
            </w:r>
          </w:p>
          <w:p w14:paraId="114F2DAF" w14:textId="761B549E" w:rsidR="00A47CA3" w:rsidRPr="000537C8" w:rsidRDefault="00A70A96" w:rsidP="00A70A96">
            <w:pPr>
              <w:rPr>
                <w:rFonts w:ascii="Calibri" w:hAnsi="Calibri" w:cs="Calibri"/>
              </w:rPr>
            </w:pPr>
            <w:r w:rsidRPr="00A70A96">
              <w:rPr>
                <w:rFonts w:asciiTheme="minorHAnsi" w:hAnsiTheme="minorHAnsi" w:cstheme="minorHAnsi"/>
              </w:rPr>
              <w:t xml:space="preserve">To undertake surveys and support investigations into the resolution of </w:t>
            </w:r>
            <w:r>
              <w:rPr>
                <w:rFonts w:asciiTheme="minorHAnsi" w:hAnsiTheme="minorHAnsi" w:cstheme="minorHAnsi"/>
              </w:rPr>
              <w:t>technical</w:t>
            </w:r>
            <w:r w:rsidRPr="00A70A96">
              <w:rPr>
                <w:rFonts w:asciiTheme="minorHAnsi" w:hAnsiTheme="minorHAnsi" w:cstheme="minorHAnsi"/>
              </w:rPr>
              <w:t xml:space="preserve"> matters</w:t>
            </w:r>
            <w:r>
              <w:rPr>
                <w:rFonts w:asciiTheme="minorHAnsi" w:hAnsiTheme="minorHAnsi" w:cstheme="minorHAnsi"/>
              </w:rPr>
              <w:t>.</w:t>
            </w:r>
            <w:r w:rsidRPr="00A70A96">
              <w:rPr>
                <w:rFonts w:asciiTheme="minorHAnsi" w:hAnsiTheme="minorHAnsi" w:cstheme="minorHAnsi"/>
              </w:rPr>
              <w:t xml:space="preserve"> This element includes the collection of data and evidence</w:t>
            </w:r>
            <w:r>
              <w:rPr>
                <w:rFonts w:asciiTheme="minorHAnsi" w:hAnsiTheme="minorHAnsi" w:cstheme="minorHAnsi"/>
              </w:rPr>
              <w:t xml:space="preserve"> and</w:t>
            </w:r>
            <w:r w:rsidRPr="00A70A96">
              <w:rPr>
                <w:rFonts w:asciiTheme="minorHAnsi" w:hAnsiTheme="minorHAnsi" w:cstheme="minorHAnsi"/>
              </w:rPr>
              <w:t xml:space="preserve"> the preparation of documents</w:t>
            </w:r>
            <w:r>
              <w:rPr>
                <w:rFonts w:asciiTheme="minorHAnsi" w:hAnsiTheme="minorHAnsi" w:cstheme="minorHAnsi"/>
              </w:rPr>
              <w:t>.</w:t>
            </w:r>
          </w:p>
        </w:tc>
      </w:tr>
    </w:tbl>
    <w:p w14:paraId="5D56F74F" w14:textId="77777777" w:rsidR="00A47CA3" w:rsidRPr="000537C8" w:rsidRDefault="00A47CA3" w:rsidP="00A47CA3">
      <w:pPr>
        <w:pStyle w:val="01BSCCParagraphbodystyle"/>
        <w:spacing w:after="0"/>
        <w:rPr>
          <w:rFonts w:ascii="Calibri" w:hAnsi="Calibri" w:cs="Calibri"/>
          <w:szCs w:val="22"/>
        </w:rPr>
      </w:pPr>
    </w:p>
    <w:p w14:paraId="6C5A6E3C" w14:textId="77777777" w:rsidR="00A47CA3" w:rsidRPr="000537C8" w:rsidRDefault="00A47CA3" w:rsidP="00A47CA3">
      <w:pPr>
        <w:pStyle w:val="01BSCCParagraphbodystyle"/>
        <w:spacing w:after="0"/>
        <w:ind w:left="-851"/>
        <w:rPr>
          <w:rFonts w:ascii="Calibri" w:hAnsi="Calibri" w:cs="Calibri"/>
          <w:sz w:val="28"/>
          <w:szCs w:val="28"/>
        </w:rPr>
      </w:pPr>
      <w:r w:rsidRPr="000537C8">
        <w:rPr>
          <w:rFonts w:ascii="Calibri" w:hAnsi="Calibri" w:cs="Calibri"/>
          <w:b/>
          <w:sz w:val="28"/>
          <w:szCs w:val="28"/>
        </w:rPr>
        <w:t>Dimensions</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1A14C271" w14:textId="77777777" w:rsidTr="00A47CA3">
        <w:tc>
          <w:tcPr>
            <w:tcW w:w="10632" w:type="dxa"/>
            <w:shd w:val="clear" w:color="auto" w:fill="auto"/>
            <w:tcMar>
              <w:top w:w="28" w:type="dxa"/>
              <w:bottom w:w="28" w:type="dxa"/>
            </w:tcMar>
          </w:tcPr>
          <w:p w14:paraId="6443DA26" w14:textId="77777777" w:rsidR="00A47CA3" w:rsidRPr="000537C8" w:rsidRDefault="00A47CA3" w:rsidP="00AA5340">
            <w:pPr>
              <w:rPr>
                <w:rFonts w:ascii="Calibri" w:hAnsi="Calibri" w:cs="Calibri"/>
                <w:b/>
              </w:rPr>
            </w:pPr>
            <w:r w:rsidRPr="000537C8">
              <w:rPr>
                <w:rFonts w:ascii="Calibri" w:hAnsi="Calibri" w:cs="Calibri"/>
                <w:b/>
              </w:rPr>
              <w:t>Annual financial accountability</w:t>
            </w:r>
          </w:p>
        </w:tc>
      </w:tr>
      <w:tr w:rsidR="00A47CA3" w:rsidRPr="00F32F5E" w14:paraId="68D5BD6D" w14:textId="77777777" w:rsidTr="00A47CA3">
        <w:trPr>
          <w:trHeight w:val="567"/>
        </w:trPr>
        <w:tc>
          <w:tcPr>
            <w:tcW w:w="10632" w:type="dxa"/>
            <w:shd w:val="clear" w:color="auto" w:fill="auto"/>
            <w:tcMar>
              <w:top w:w="28" w:type="dxa"/>
              <w:bottom w:w="28" w:type="dxa"/>
            </w:tcMar>
          </w:tcPr>
          <w:p w14:paraId="1FC8E696" w14:textId="77777777" w:rsidR="00ED2BBE" w:rsidRPr="00ED2BBE" w:rsidRDefault="00ED2BBE" w:rsidP="00ED2BBE">
            <w:pPr>
              <w:rPr>
                <w:rFonts w:ascii="Calibri" w:hAnsi="Calibri" w:cs="Calibri"/>
              </w:rPr>
            </w:pPr>
            <w:r w:rsidRPr="00ED2BBE">
              <w:rPr>
                <w:rFonts w:ascii="Calibri" w:hAnsi="Calibri" w:cs="Calibri"/>
              </w:rPr>
              <w:t>Post holder is responsible for assisting with the design and coordination of highway and environmental schemes and maintenance within both the Term Services Contracts and for non-core works.</w:t>
            </w:r>
          </w:p>
          <w:p w14:paraId="29742C57" w14:textId="7942D059" w:rsidR="00A47CA3" w:rsidRPr="000537C8" w:rsidRDefault="00ED2BBE" w:rsidP="00ED2BBE">
            <w:pPr>
              <w:rPr>
                <w:rFonts w:ascii="Calibri" w:hAnsi="Calibri" w:cs="Calibri"/>
              </w:rPr>
            </w:pPr>
            <w:r w:rsidRPr="00ED2BBE">
              <w:rPr>
                <w:rFonts w:ascii="Calibri" w:hAnsi="Calibri" w:cs="Calibri"/>
              </w:rPr>
              <w:t>Responsibility for individual project delivery value circa £50k.</w:t>
            </w:r>
          </w:p>
        </w:tc>
      </w:tr>
      <w:tr w:rsidR="00A47CA3" w:rsidRPr="00F32F5E" w14:paraId="6AE65D05" w14:textId="77777777" w:rsidTr="00A47CA3">
        <w:tc>
          <w:tcPr>
            <w:tcW w:w="10632" w:type="dxa"/>
            <w:shd w:val="clear" w:color="auto" w:fill="auto"/>
            <w:tcMar>
              <w:top w:w="28" w:type="dxa"/>
              <w:bottom w:w="28" w:type="dxa"/>
            </w:tcMar>
          </w:tcPr>
          <w:p w14:paraId="6AD0E4CC" w14:textId="77777777" w:rsidR="00A47CA3" w:rsidRPr="000537C8" w:rsidRDefault="00A47CA3" w:rsidP="00AA5340">
            <w:pPr>
              <w:rPr>
                <w:rFonts w:ascii="Calibri" w:hAnsi="Calibri" w:cs="Calibri"/>
                <w:b/>
              </w:rPr>
            </w:pPr>
            <w:r w:rsidRPr="000537C8">
              <w:rPr>
                <w:rFonts w:ascii="Calibri" w:hAnsi="Calibri" w:cs="Calibri"/>
                <w:b/>
              </w:rPr>
              <w:t>Direct accountability for the following roles</w:t>
            </w:r>
          </w:p>
        </w:tc>
      </w:tr>
      <w:tr w:rsidR="00A47CA3" w:rsidRPr="00F32F5E" w14:paraId="59DB8730" w14:textId="77777777" w:rsidTr="00A47CA3">
        <w:trPr>
          <w:trHeight w:val="728"/>
        </w:trPr>
        <w:tc>
          <w:tcPr>
            <w:tcW w:w="10632" w:type="dxa"/>
            <w:shd w:val="clear" w:color="auto" w:fill="auto"/>
            <w:tcMar>
              <w:top w:w="28" w:type="dxa"/>
              <w:bottom w:w="28" w:type="dxa"/>
            </w:tcMar>
          </w:tcPr>
          <w:p w14:paraId="228B6CD9" w14:textId="0C3DB830" w:rsidR="00A47CA3" w:rsidRPr="00246671" w:rsidRDefault="00A47CA3" w:rsidP="00491432">
            <w:pPr>
              <w:rPr>
                <w:rFonts w:asciiTheme="minorHAnsi" w:hAnsiTheme="minorHAnsi" w:cstheme="minorHAnsi"/>
              </w:rPr>
            </w:pPr>
          </w:p>
        </w:tc>
      </w:tr>
      <w:tr w:rsidR="00A47CA3" w:rsidRPr="00F32F5E" w14:paraId="47426E59" w14:textId="77777777" w:rsidTr="00A47CA3">
        <w:trPr>
          <w:trHeight w:val="383"/>
        </w:trPr>
        <w:tc>
          <w:tcPr>
            <w:tcW w:w="10632" w:type="dxa"/>
            <w:shd w:val="clear" w:color="auto" w:fill="auto"/>
            <w:tcMar>
              <w:top w:w="28" w:type="dxa"/>
              <w:bottom w:w="28" w:type="dxa"/>
            </w:tcMar>
          </w:tcPr>
          <w:p w14:paraId="55DE2BC8" w14:textId="77777777" w:rsidR="00A47CA3" w:rsidRPr="000537C8" w:rsidRDefault="00A47CA3" w:rsidP="00AA5340">
            <w:pPr>
              <w:rPr>
                <w:rFonts w:ascii="Calibri" w:hAnsi="Calibri" w:cs="Calibri"/>
                <w:b/>
              </w:rPr>
            </w:pPr>
            <w:r w:rsidRPr="000537C8">
              <w:rPr>
                <w:rFonts w:ascii="Calibri" w:hAnsi="Calibri" w:cs="Calibri"/>
                <w:b/>
              </w:rPr>
              <w:t>Total number of employees that report to the role (directly and indirectly)</w:t>
            </w:r>
          </w:p>
        </w:tc>
      </w:tr>
      <w:tr w:rsidR="009B45EF" w:rsidRPr="00F32F5E" w14:paraId="67FE0D2E" w14:textId="77777777" w:rsidTr="00A47CA3">
        <w:trPr>
          <w:trHeight w:val="619"/>
        </w:trPr>
        <w:tc>
          <w:tcPr>
            <w:tcW w:w="10632" w:type="dxa"/>
            <w:shd w:val="clear" w:color="auto" w:fill="auto"/>
            <w:tcMar>
              <w:top w:w="28" w:type="dxa"/>
              <w:bottom w:w="28" w:type="dxa"/>
            </w:tcMar>
          </w:tcPr>
          <w:p w14:paraId="5A902C3D" w14:textId="5B6262DD" w:rsidR="009B45EF" w:rsidRPr="0074772B" w:rsidRDefault="009B45EF" w:rsidP="009B45EF">
            <w:pPr>
              <w:tabs>
                <w:tab w:val="left" w:pos="915"/>
              </w:tabs>
              <w:rPr>
                <w:rFonts w:asciiTheme="minorHAnsi" w:hAnsiTheme="minorHAnsi" w:cstheme="minorHAnsi"/>
              </w:rPr>
            </w:pPr>
            <w:r w:rsidRPr="0074772B">
              <w:rPr>
                <w:rFonts w:asciiTheme="minorHAnsi" w:hAnsiTheme="minorHAnsi" w:cstheme="minorHAnsi"/>
              </w:rPr>
              <w:t>2 total - postholder will supervise technicians, graduates and planners as assigned.</w:t>
            </w:r>
          </w:p>
        </w:tc>
      </w:tr>
      <w:tr w:rsidR="009B45EF" w:rsidRPr="00F32F5E" w14:paraId="4A39BAE2" w14:textId="77777777" w:rsidTr="00A47CA3">
        <w:trPr>
          <w:trHeight w:val="387"/>
        </w:trPr>
        <w:tc>
          <w:tcPr>
            <w:tcW w:w="10632" w:type="dxa"/>
            <w:shd w:val="clear" w:color="auto" w:fill="auto"/>
            <w:tcMar>
              <w:top w:w="28" w:type="dxa"/>
              <w:bottom w:w="28" w:type="dxa"/>
            </w:tcMar>
          </w:tcPr>
          <w:p w14:paraId="184C8291" w14:textId="77777777" w:rsidR="009B45EF" w:rsidRPr="000537C8" w:rsidRDefault="009B45EF" w:rsidP="009B45EF">
            <w:pPr>
              <w:rPr>
                <w:rFonts w:ascii="Calibri" w:hAnsi="Calibri" w:cs="Calibri"/>
                <w:b/>
              </w:rPr>
            </w:pPr>
            <w:r w:rsidRPr="000537C8">
              <w:rPr>
                <w:rFonts w:ascii="Calibri" w:hAnsi="Calibri" w:cs="Calibri"/>
                <w:b/>
              </w:rPr>
              <w:t>Other key statistics</w:t>
            </w:r>
          </w:p>
        </w:tc>
      </w:tr>
      <w:tr w:rsidR="009B45EF" w:rsidRPr="00F32F5E" w14:paraId="171AC72A" w14:textId="77777777" w:rsidTr="00A47CA3">
        <w:trPr>
          <w:trHeight w:val="1455"/>
        </w:trPr>
        <w:tc>
          <w:tcPr>
            <w:tcW w:w="10632" w:type="dxa"/>
            <w:shd w:val="clear" w:color="auto" w:fill="auto"/>
            <w:tcMar>
              <w:top w:w="28" w:type="dxa"/>
              <w:bottom w:w="28" w:type="dxa"/>
            </w:tcMar>
          </w:tcPr>
          <w:p w14:paraId="03F63AD9" w14:textId="77777777" w:rsidR="009B45EF" w:rsidRPr="006A40B1" w:rsidRDefault="009B45EF" w:rsidP="009B45EF">
            <w:pPr>
              <w:rPr>
                <w:rFonts w:ascii="Calibri" w:hAnsi="Calibri" w:cs="Calibri"/>
              </w:rPr>
            </w:pPr>
            <w:r w:rsidRPr="006A40B1">
              <w:rPr>
                <w:rFonts w:ascii="Calibri" w:hAnsi="Calibri" w:cs="Calibri"/>
              </w:rPr>
              <w:t>CORMAC employs over 1600 staff, equating to over 1000 FTEs</w:t>
            </w:r>
          </w:p>
          <w:p w14:paraId="183C37CE" w14:textId="77777777" w:rsidR="009B45EF" w:rsidRPr="006A40B1" w:rsidRDefault="009B45EF" w:rsidP="009B45EF">
            <w:pPr>
              <w:rPr>
                <w:rFonts w:ascii="Calibri" w:hAnsi="Calibri" w:cs="Calibri"/>
              </w:rPr>
            </w:pPr>
            <w:r w:rsidRPr="006A40B1">
              <w:rPr>
                <w:rFonts w:ascii="Calibri" w:hAnsi="Calibri" w:cs="Calibri"/>
              </w:rPr>
              <w:t>CORMAC’s turnover £80+m</w:t>
            </w:r>
          </w:p>
          <w:p w14:paraId="593598AF" w14:textId="77777777" w:rsidR="009B45EF" w:rsidRPr="006A40B1" w:rsidRDefault="009B45EF" w:rsidP="009B45EF">
            <w:pPr>
              <w:rPr>
                <w:rFonts w:ascii="Calibri" w:hAnsi="Calibri" w:cs="Calibri"/>
              </w:rPr>
            </w:pPr>
            <w:r w:rsidRPr="006A40B1">
              <w:rPr>
                <w:rFonts w:ascii="Calibri" w:hAnsi="Calibri" w:cs="Calibri"/>
              </w:rPr>
              <w:t>Value of the Term Contract - £40m</w:t>
            </w:r>
          </w:p>
          <w:p w14:paraId="782F6A18" w14:textId="77777777" w:rsidR="009B45EF" w:rsidRPr="006A40B1" w:rsidRDefault="009B45EF" w:rsidP="009B45EF">
            <w:pPr>
              <w:rPr>
                <w:rFonts w:ascii="Calibri" w:hAnsi="Calibri" w:cs="Calibri"/>
              </w:rPr>
            </w:pPr>
            <w:r w:rsidRPr="006A40B1">
              <w:rPr>
                <w:rFonts w:ascii="Calibri" w:hAnsi="Calibri" w:cs="Calibri"/>
              </w:rPr>
              <w:t>No of sub-contractors managed - 50+</w:t>
            </w:r>
          </w:p>
          <w:p w14:paraId="4E060E42" w14:textId="77777777" w:rsidR="009B45EF" w:rsidRPr="006A40B1" w:rsidRDefault="009B45EF" w:rsidP="009B45EF">
            <w:pPr>
              <w:rPr>
                <w:rFonts w:ascii="Calibri" w:hAnsi="Calibri" w:cs="Calibri"/>
              </w:rPr>
            </w:pPr>
            <w:r w:rsidRPr="006A40B1">
              <w:rPr>
                <w:rFonts w:ascii="Calibri" w:hAnsi="Calibri" w:cs="Calibri"/>
              </w:rPr>
              <w:t>Length of road network - 7,291km</w:t>
            </w:r>
          </w:p>
          <w:p w14:paraId="595DD769" w14:textId="77777777" w:rsidR="009B45EF" w:rsidRPr="006A40B1" w:rsidRDefault="009B45EF" w:rsidP="009B45EF">
            <w:pPr>
              <w:rPr>
                <w:rFonts w:ascii="Calibri" w:hAnsi="Calibri" w:cs="Calibri"/>
              </w:rPr>
            </w:pPr>
            <w:r w:rsidRPr="006A40B1">
              <w:rPr>
                <w:rFonts w:ascii="Calibri" w:hAnsi="Calibri" w:cs="Calibri"/>
              </w:rPr>
              <w:t>4489km of footpaths and bridleways</w:t>
            </w:r>
          </w:p>
          <w:p w14:paraId="001DC465" w14:textId="77777777" w:rsidR="009B45EF" w:rsidRPr="006A40B1" w:rsidRDefault="009B45EF" w:rsidP="009B45EF">
            <w:pPr>
              <w:rPr>
                <w:rFonts w:ascii="Calibri" w:hAnsi="Calibri" w:cs="Calibri"/>
              </w:rPr>
            </w:pPr>
            <w:r w:rsidRPr="006A40B1">
              <w:rPr>
                <w:rFonts w:ascii="Calibri" w:hAnsi="Calibri" w:cs="Calibri"/>
              </w:rPr>
              <w:t>129km multi use trails</w:t>
            </w:r>
          </w:p>
          <w:p w14:paraId="110403BA" w14:textId="77777777" w:rsidR="009B45EF" w:rsidRPr="006A40B1" w:rsidRDefault="009B45EF" w:rsidP="009B45EF">
            <w:pPr>
              <w:rPr>
                <w:rFonts w:ascii="Calibri" w:hAnsi="Calibri" w:cs="Calibri"/>
              </w:rPr>
            </w:pPr>
            <w:r w:rsidRPr="006A40B1">
              <w:rPr>
                <w:rFonts w:ascii="Calibri" w:hAnsi="Calibri" w:cs="Calibri"/>
              </w:rPr>
              <w:t>350km of coastal footpath</w:t>
            </w:r>
          </w:p>
          <w:p w14:paraId="620FB06A" w14:textId="77777777" w:rsidR="009B45EF" w:rsidRPr="006A40B1" w:rsidRDefault="009B45EF" w:rsidP="009B45EF">
            <w:pPr>
              <w:rPr>
                <w:rFonts w:ascii="Calibri" w:hAnsi="Calibri" w:cs="Calibri"/>
              </w:rPr>
            </w:pPr>
            <w:r w:rsidRPr="006A40B1">
              <w:rPr>
                <w:rFonts w:ascii="Calibri" w:hAnsi="Calibri" w:cs="Calibri"/>
              </w:rPr>
              <w:t>No of Structures – 1500 bridges and 1200 retaining walls</w:t>
            </w:r>
          </w:p>
          <w:p w14:paraId="0EEFC369" w14:textId="77777777" w:rsidR="009B45EF" w:rsidRPr="006A40B1" w:rsidRDefault="009B45EF" w:rsidP="009B45EF">
            <w:pPr>
              <w:rPr>
                <w:rFonts w:ascii="Calibri" w:hAnsi="Calibri" w:cs="Calibri"/>
              </w:rPr>
            </w:pPr>
            <w:r w:rsidRPr="006A40B1">
              <w:rPr>
                <w:rFonts w:ascii="Calibri" w:hAnsi="Calibri" w:cs="Calibri"/>
              </w:rPr>
              <w:t>No of Depots – 3 major, 10 satellite, 150 chipping bays</w:t>
            </w:r>
          </w:p>
          <w:p w14:paraId="1F28443A" w14:textId="77777777" w:rsidR="009B45EF" w:rsidRPr="006A40B1" w:rsidRDefault="009B45EF" w:rsidP="009B45EF">
            <w:pPr>
              <w:rPr>
                <w:rFonts w:ascii="Calibri" w:hAnsi="Calibri" w:cs="Calibri"/>
              </w:rPr>
            </w:pPr>
            <w:r w:rsidRPr="006A40B1">
              <w:rPr>
                <w:rFonts w:ascii="Calibri" w:hAnsi="Calibri" w:cs="Calibri"/>
              </w:rPr>
              <w:t>No of schools served (cleaning, catering, landscaping and grounds maintenance) – 220</w:t>
            </w:r>
          </w:p>
          <w:p w14:paraId="66CE1792" w14:textId="77777777" w:rsidR="009B45EF" w:rsidRPr="006A40B1" w:rsidRDefault="009B45EF" w:rsidP="009B45EF">
            <w:pPr>
              <w:rPr>
                <w:rFonts w:ascii="Calibri" w:hAnsi="Calibri" w:cs="Calibri"/>
              </w:rPr>
            </w:pPr>
            <w:r w:rsidRPr="006A40B1">
              <w:rPr>
                <w:rFonts w:ascii="Calibri" w:hAnsi="Calibri" w:cs="Calibri"/>
              </w:rPr>
              <w:t>6% of the County open to public access.</w:t>
            </w:r>
          </w:p>
          <w:p w14:paraId="0B6B2637" w14:textId="77777777" w:rsidR="009B45EF" w:rsidRPr="006A40B1" w:rsidRDefault="009B45EF" w:rsidP="009B45EF">
            <w:pPr>
              <w:rPr>
                <w:rFonts w:ascii="Calibri" w:hAnsi="Calibri" w:cs="Calibri"/>
              </w:rPr>
            </w:pPr>
            <w:r w:rsidRPr="006A40B1">
              <w:rPr>
                <w:rFonts w:ascii="Calibri" w:hAnsi="Calibri" w:cs="Calibri"/>
              </w:rPr>
              <w:t>223 equipped play areas</w:t>
            </w:r>
          </w:p>
          <w:p w14:paraId="23C35183" w14:textId="28A5CE38" w:rsidR="009B45EF" w:rsidRPr="000537C8" w:rsidRDefault="009B45EF" w:rsidP="009B45EF">
            <w:pPr>
              <w:rPr>
                <w:rFonts w:ascii="Calibri" w:hAnsi="Calibri" w:cs="Calibri"/>
              </w:rPr>
            </w:pPr>
            <w:r w:rsidRPr="006A40B1">
              <w:rPr>
                <w:rFonts w:ascii="Calibri" w:hAnsi="Calibri" w:cs="Calibri"/>
              </w:rPr>
              <w:t>40 directly-managed council-owned beaches</w:t>
            </w:r>
          </w:p>
        </w:tc>
      </w:tr>
    </w:tbl>
    <w:p w14:paraId="45CC6412" w14:textId="77777777" w:rsidR="003147D7" w:rsidRDefault="003147D7" w:rsidP="00A47CA3">
      <w:pPr>
        <w:pStyle w:val="01BSCCParagraphbodystyle"/>
        <w:spacing w:after="0"/>
        <w:rPr>
          <w:rFonts w:ascii="Calibri" w:hAnsi="Calibri" w:cs="Calibri"/>
          <w:b/>
          <w:szCs w:val="28"/>
        </w:rPr>
      </w:pPr>
    </w:p>
    <w:p w14:paraId="258099CA" w14:textId="77BDC21A"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t>Context</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A47CA3" w:rsidRPr="00F32F5E" w14:paraId="49A44A45" w14:textId="77777777" w:rsidTr="00A47CA3">
        <w:trPr>
          <w:trHeight w:val="1418"/>
        </w:trPr>
        <w:tc>
          <w:tcPr>
            <w:tcW w:w="10609" w:type="dxa"/>
            <w:shd w:val="clear" w:color="auto" w:fill="auto"/>
            <w:tcMar>
              <w:top w:w="28" w:type="dxa"/>
              <w:bottom w:w="28" w:type="dxa"/>
            </w:tcMar>
          </w:tcPr>
          <w:p w14:paraId="1A0CACB8" w14:textId="77777777" w:rsidR="005450AB" w:rsidRPr="005450AB" w:rsidRDefault="005450AB" w:rsidP="005450AB">
            <w:pPr>
              <w:rPr>
                <w:rFonts w:ascii="Calibri" w:hAnsi="Calibri" w:cs="Calibri"/>
              </w:rPr>
            </w:pPr>
            <w:r w:rsidRPr="005450AB">
              <w:rPr>
                <w:rFonts w:ascii="Calibri" w:hAnsi="Calibri" w:cs="Calibri"/>
              </w:rPr>
              <w:t>CORMAC is a wholly owned Cornwall Council company which started providing services in April 2012. Our priorities aligned with those of Cornwall Council are to contribute to sustainable economic growth, to create a better environment, to contribute to resilient and safe communities and to become a high performing company through continual improvement.</w:t>
            </w:r>
          </w:p>
          <w:p w14:paraId="734AD3A0" w14:textId="77777777" w:rsidR="005450AB" w:rsidRPr="005450AB" w:rsidRDefault="005450AB" w:rsidP="005450AB">
            <w:pPr>
              <w:rPr>
                <w:rFonts w:ascii="Calibri" w:hAnsi="Calibri" w:cs="Calibri"/>
              </w:rPr>
            </w:pPr>
            <w:r w:rsidRPr="005450AB">
              <w:rPr>
                <w:rFonts w:ascii="Calibri" w:hAnsi="Calibri" w:cs="Calibri"/>
              </w:rPr>
              <w:lastRenderedPageBreak/>
              <w:t>Working for both public and private sector clients, CORMAC concentrates on developing an effective integrated multi-service delivery model offering start-to-end services. CORMAC is a collective of a diverse range of services including maintenance, construction, management, technical, supply and support services working across the environmental, infrastructure, highways, facilities management, consultancy and fleet sectors.</w:t>
            </w:r>
          </w:p>
          <w:p w14:paraId="669DAA89" w14:textId="18A59797" w:rsidR="00A47CA3" w:rsidRPr="000537C8" w:rsidRDefault="005450AB" w:rsidP="005450AB">
            <w:pPr>
              <w:rPr>
                <w:rFonts w:ascii="Calibri" w:hAnsi="Calibri" w:cs="Calibri"/>
              </w:rPr>
            </w:pPr>
            <w:r w:rsidRPr="005450AB">
              <w:rPr>
                <w:rFonts w:ascii="Calibri" w:hAnsi="Calibri" w:cs="Calibri"/>
              </w:rPr>
              <w:t>CORMAC provides local communities with the essential services for everyday life through a multi-service delivery model, maximising the value and effectiveness of the solutions we provide through our local experience and diverse, locally based resources. Our technical resources enable us to not only to deliver frontline services, but to also design the way they are delivered, developing a collaborative relationship with clients and communities to create innovative solutions for service delivery.</w:t>
            </w:r>
          </w:p>
        </w:tc>
      </w:tr>
    </w:tbl>
    <w:p w14:paraId="3EC2269D" w14:textId="77777777" w:rsidR="00A47CA3" w:rsidRPr="000537C8" w:rsidRDefault="00A47CA3" w:rsidP="00A47CA3">
      <w:pPr>
        <w:pStyle w:val="01BSCCParagraphbodystyle"/>
        <w:spacing w:after="0"/>
        <w:rPr>
          <w:rFonts w:ascii="Calibri" w:hAnsi="Calibri" w:cs="Calibri"/>
          <w:szCs w:val="22"/>
        </w:rPr>
      </w:pPr>
    </w:p>
    <w:p w14:paraId="39501DF1" w14:textId="77777777"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t>Accountabilities</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C00273" w:rsidRPr="00F32F5E" w14:paraId="075B3F76" w14:textId="77777777" w:rsidTr="00A47CA3">
        <w:trPr>
          <w:trHeight w:val="485"/>
        </w:trPr>
        <w:tc>
          <w:tcPr>
            <w:tcW w:w="10609" w:type="dxa"/>
            <w:shd w:val="clear" w:color="auto" w:fill="auto"/>
            <w:tcMar>
              <w:top w:w="28" w:type="dxa"/>
              <w:bottom w:w="28" w:type="dxa"/>
            </w:tcMar>
          </w:tcPr>
          <w:p w14:paraId="7413D481" w14:textId="77777777" w:rsidR="00C00273" w:rsidRPr="00C00273" w:rsidRDefault="00C00273" w:rsidP="00C00273">
            <w:pPr>
              <w:numPr>
                <w:ilvl w:val="0"/>
                <w:numId w:val="8"/>
              </w:numPr>
              <w:rPr>
                <w:rFonts w:asciiTheme="minorHAnsi" w:hAnsiTheme="minorHAnsi" w:cstheme="minorHAnsi"/>
                <w:szCs w:val="24"/>
              </w:rPr>
            </w:pPr>
            <w:r w:rsidRPr="00C00273">
              <w:rPr>
                <w:rFonts w:asciiTheme="minorHAnsi" w:hAnsiTheme="minorHAnsi" w:cstheme="minorHAnsi"/>
                <w:szCs w:val="24"/>
              </w:rPr>
              <w:t>The design and delivery of the minor highway and environmental schemes. To determine appropriate levels of resource, including labour, plant and materials required to undertake the work in the most efficient and economic manner to meet agreed programme of works and profit targets.</w:t>
            </w:r>
          </w:p>
          <w:p w14:paraId="37CC3DF1" w14:textId="67B8DA81" w:rsidR="00C00273" w:rsidRPr="00C00273" w:rsidRDefault="00C00273" w:rsidP="00C00273">
            <w:pPr>
              <w:numPr>
                <w:ilvl w:val="0"/>
                <w:numId w:val="8"/>
              </w:numPr>
              <w:rPr>
                <w:rFonts w:asciiTheme="minorHAnsi" w:hAnsiTheme="minorHAnsi" w:cstheme="minorHAnsi"/>
                <w:szCs w:val="24"/>
              </w:rPr>
            </w:pPr>
            <w:r w:rsidRPr="00C00273">
              <w:rPr>
                <w:rFonts w:asciiTheme="minorHAnsi" w:hAnsiTheme="minorHAnsi" w:cstheme="minorHAnsi"/>
                <w:szCs w:val="24"/>
              </w:rPr>
              <w:t>To undertake non-core T</w:t>
            </w:r>
            <w:r w:rsidR="00CC4B4D">
              <w:rPr>
                <w:rFonts w:asciiTheme="minorHAnsi" w:hAnsiTheme="minorHAnsi" w:cstheme="minorHAnsi"/>
                <w:szCs w:val="24"/>
              </w:rPr>
              <w:t xml:space="preserve">erm </w:t>
            </w:r>
            <w:r w:rsidRPr="00C00273">
              <w:rPr>
                <w:rFonts w:asciiTheme="minorHAnsi" w:hAnsiTheme="minorHAnsi" w:cstheme="minorHAnsi"/>
                <w:szCs w:val="24"/>
              </w:rPr>
              <w:t>S</w:t>
            </w:r>
            <w:r w:rsidR="00CC4B4D">
              <w:rPr>
                <w:rFonts w:asciiTheme="minorHAnsi" w:hAnsiTheme="minorHAnsi" w:cstheme="minorHAnsi"/>
                <w:szCs w:val="24"/>
              </w:rPr>
              <w:t xml:space="preserve">ervice </w:t>
            </w:r>
            <w:r w:rsidRPr="00C00273">
              <w:rPr>
                <w:rFonts w:asciiTheme="minorHAnsi" w:hAnsiTheme="minorHAnsi" w:cstheme="minorHAnsi"/>
                <w:szCs w:val="24"/>
              </w:rPr>
              <w:t>C</w:t>
            </w:r>
            <w:r w:rsidR="00CC4B4D">
              <w:rPr>
                <w:rFonts w:asciiTheme="minorHAnsi" w:hAnsiTheme="minorHAnsi" w:cstheme="minorHAnsi"/>
                <w:szCs w:val="24"/>
              </w:rPr>
              <w:t>ontract</w:t>
            </w:r>
            <w:r w:rsidRPr="00C00273">
              <w:rPr>
                <w:rFonts w:asciiTheme="minorHAnsi" w:hAnsiTheme="minorHAnsi" w:cstheme="minorHAnsi"/>
                <w:szCs w:val="24"/>
              </w:rPr>
              <w:t xml:space="preserve"> works</w:t>
            </w:r>
            <w:r w:rsidR="00CC4B4D">
              <w:rPr>
                <w:rFonts w:asciiTheme="minorHAnsi" w:hAnsiTheme="minorHAnsi" w:cstheme="minorHAnsi"/>
                <w:szCs w:val="24"/>
              </w:rPr>
              <w:t>,</w:t>
            </w:r>
            <w:r w:rsidRPr="00C00273">
              <w:rPr>
                <w:rFonts w:asciiTheme="minorHAnsi" w:hAnsiTheme="minorHAnsi" w:cstheme="minorHAnsi"/>
                <w:szCs w:val="24"/>
              </w:rPr>
              <w:t xml:space="preserve"> minor scheme design to </w:t>
            </w:r>
            <w:r w:rsidR="00CC4B4D">
              <w:rPr>
                <w:rFonts w:asciiTheme="minorHAnsi" w:hAnsiTheme="minorHAnsi" w:cstheme="minorHAnsi"/>
                <w:szCs w:val="24"/>
              </w:rPr>
              <w:t xml:space="preserve">the </w:t>
            </w:r>
            <w:r w:rsidRPr="00C00273">
              <w:rPr>
                <w:rFonts w:asciiTheme="minorHAnsi" w:hAnsiTheme="minorHAnsi" w:cstheme="minorHAnsi"/>
                <w:szCs w:val="24"/>
              </w:rPr>
              <w:t>required technical standards as instructed for a variety of schemes, both planned and reactive.</w:t>
            </w:r>
          </w:p>
          <w:p w14:paraId="317121BD" w14:textId="77777777" w:rsidR="00C00273" w:rsidRPr="00C00273" w:rsidRDefault="00C00273" w:rsidP="00C00273">
            <w:pPr>
              <w:numPr>
                <w:ilvl w:val="0"/>
                <w:numId w:val="8"/>
              </w:numPr>
              <w:rPr>
                <w:rFonts w:asciiTheme="minorHAnsi" w:hAnsiTheme="minorHAnsi" w:cstheme="minorHAnsi"/>
                <w:szCs w:val="24"/>
              </w:rPr>
            </w:pPr>
            <w:r w:rsidRPr="00C00273">
              <w:rPr>
                <w:rFonts w:asciiTheme="minorHAnsi" w:hAnsiTheme="minorHAnsi" w:cstheme="minorHAnsi"/>
                <w:szCs w:val="24"/>
              </w:rPr>
              <w:t>To support the delivery of requests for private and external works, ensuring a whole process management approach is taking ensuring excellent customer service</w:t>
            </w:r>
          </w:p>
          <w:p w14:paraId="5C282BAC" w14:textId="77777777" w:rsidR="00C00273" w:rsidRPr="00C00273" w:rsidRDefault="00C00273" w:rsidP="00C00273">
            <w:pPr>
              <w:numPr>
                <w:ilvl w:val="0"/>
                <w:numId w:val="8"/>
              </w:numPr>
              <w:rPr>
                <w:rFonts w:asciiTheme="minorHAnsi" w:hAnsiTheme="minorHAnsi" w:cstheme="minorHAnsi"/>
                <w:sz w:val="20"/>
              </w:rPr>
            </w:pPr>
            <w:r w:rsidRPr="00C00273">
              <w:rPr>
                <w:rFonts w:asciiTheme="minorHAnsi" w:hAnsiTheme="minorHAnsi" w:cstheme="minorHAnsi"/>
                <w:szCs w:val="24"/>
              </w:rPr>
              <w:t>To assess, investigate and respond to technical queries, including provision of technical responses, proposals and estimates to enable scheme development for/from elected members; parish and town councils; and community network managers on highway and environment related matters, ensuring that agreed customer care standards are observed.</w:t>
            </w:r>
          </w:p>
          <w:p w14:paraId="0C20416D" w14:textId="77777777" w:rsidR="00C00273" w:rsidRPr="00C00273" w:rsidRDefault="00C00273" w:rsidP="00C00273">
            <w:pPr>
              <w:numPr>
                <w:ilvl w:val="0"/>
                <w:numId w:val="8"/>
              </w:numPr>
              <w:rPr>
                <w:rFonts w:asciiTheme="minorHAnsi" w:hAnsiTheme="minorHAnsi" w:cstheme="minorHAnsi"/>
              </w:rPr>
            </w:pPr>
            <w:r w:rsidRPr="00C00273">
              <w:rPr>
                <w:rFonts w:asciiTheme="minorHAnsi" w:hAnsiTheme="minorHAnsi" w:cstheme="minorHAnsi"/>
              </w:rPr>
              <w:t>To ensure all work is undertaken in accordance with current standards of practice and quality and compliant with all applicable rules, regulations, legislation and procedures.</w:t>
            </w:r>
          </w:p>
          <w:p w14:paraId="4C7AA134" w14:textId="77777777" w:rsidR="00C00273" w:rsidRPr="00C00273" w:rsidRDefault="00C00273" w:rsidP="00C00273">
            <w:pPr>
              <w:numPr>
                <w:ilvl w:val="0"/>
                <w:numId w:val="8"/>
              </w:numPr>
              <w:rPr>
                <w:rFonts w:asciiTheme="minorHAnsi" w:hAnsiTheme="minorHAnsi" w:cstheme="minorHAnsi"/>
              </w:rPr>
            </w:pPr>
            <w:r w:rsidRPr="00C00273">
              <w:rPr>
                <w:rFonts w:asciiTheme="minorHAnsi" w:hAnsiTheme="minorHAnsi" w:cstheme="minorHAnsi"/>
              </w:rPr>
              <w:t>When required to supervise works on site to ensure that the design aims are achieved.</w:t>
            </w:r>
          </w:p>
          <w:p w14:paraId="178720FC" w14:textId="77777777" w:rsidR="00C00273" w:rsidRPr="00C00273" w:rsidRDefault="00C00273" w:rsidP="00C00273">
            <w:pPr>
              <w:numPr>
                <w:ilvl w:val="0"/>
                <w:numId w:val="8"/>
              </w:numPr>
              <w:rPr>
                <w:rFonts w:asciiTheme="minorHAnsi" w:hAnsiTheme="minorHAnsi" w:cstheme="minorHAnsi"/>
              </w:rPr>
            </w:pPr>
            <w:r w:rsidRPr="00C00273">
              <w:rPr>
                <w:rFonts w:asciiTheme="minorHAnsi" w:hAnsiTheme="minorHAnsi" w:cstheme="minorHAnsi"/>
              </w:rPr>
              <w:t>To contribute to the development and management of detailed works programmes to deliver the schedules of works in accordance with the constraints and timescales agreed by clients.</w:t>
            </w:r>
          </w:p>
          <w:p w14:paraId="360915E6" w14:textId="58168D25" w:rsidR="00C00273" w:rsidRDefault="00C00273" w:rsidP="00C00273">
            <w:pPr>
              <w:numPr>
                <w:ilvl w:val="0"/>
                <w:numId w:val="8"/>
              </w:numPr>
              <w:rPr>
                <w:rFonts w:asciiTheme="minorHAnsi" w:hAnsiTheme="minorHAnsi" w:cstheme="minorHAnsi"/>
              </w:rPr>
            </w:pPr>
            <w:r w:rsidRPr="00C00273">
              <w:rPr>
                <w:rFonts w:asciiTheme="minorHAnsi" w:hAnsiTheme="minorHAnsi" w:cstheme="minorHAnsi"/>
              </w:rPr>
              <w:t>The preparation of estimates and quotations and to assist in completion of tender documentation for proposed work to ensure that creative and innovative submissions are made in association with competitive bids</w:t>
            </w:r>
          </w:p>
          <w:p w14:paraId="7431B79A" w14:textId="3C8FE31A" w:rsidR="00917C2D" w:rsidRDefault="00917C2D" w:rsidP="00C00273">
            <w:pPr>
              <w:numPr>
                <w:ilvl w:val="0"/>
                <w:numId w:val="8"/>
              </w:numPr>
              <w:rPr>
                <w:rFonts w:asciiTheme="minorHAnsi" w:hAnsiTheme="minorHAnsi" w:cstheme="minorHAnsi"/>
              </w:rPr>
            </w:pPr>
            <w:r>
              <w:rPr>
                <w:rFonts w:asciiTheme="minorHAnsi" w:hAnsiTheme="minorHAnsi" w:cstheme="minorHAnsi"/>
              </w:rPr>
              <w:t xml:space="preserve">To assist with the logistics of procuring </w:t>
            </w:r>
            <w:proofErr w:type="spellStart"/>
            <w:r>
              <w:rPr>
                <w:rFonts w:asciiTheme="minorHAnsi" w:hAnsiTheme="minorHAnsi" w:cstheme="minorHAnsi"/>
              </w:rPr>
              <w:t>sub contractors</w:t>
            </w:r>
            <w:proofErr w:type="spellEnd"/>
            <w:r w:rsidR="00D74837">
              <w:rPr>
                <w:rFonts w:asciiTheme="minorHAnsi" w:hAnsiTheme="minorHAnsi" w:cstheme="minorHAnsi"/>
              </w:rPr>
              <w:t xml:space="preserve">, </w:t>
            </w:r>
            <w:r w:rsidR="000D2968">
              <w:rPr>
                <w:rFonts w:asciiTheme="minorHAnsi" w:hAnsiTheme="minorHAnsi" w:cstheme="minorHAnsi"/>
              </w:rPr>
              <w:t xml:space="preserve">including pre start and completion requirements. </w:t>
            </w:r>
            <w:r w:rsidR="00D74837">
              <w:rPr>
                <w:rFonts w:asciiTheme="minorHAnsi" w:hAnsiTheme="minorHAnsi" w:cstheme="minorHAnsi"/>
              </w:rPr>
              <w:t xml:space="preserve"> </w:t>
            </w:r>
          </w:p>
          <w:p w14:paraId="770834A2" w14:textId="3E338EF0" w:rsidR="00A5018A" w:rsidRPr="00C00273" w:rsidRDefault="00A5018A" w:rsidP="00C00273">
            <w:pPr>
              <w:numPr>
                <w:ilvl w:val="0"/>
                <w:numId w:val="8"/>
              </w:numPr>
              <w:rPr>
                <w:rFonts w:asciiTheme="minorHAnsi" w:hAnsiTheme="minorHAnsi" w:cstheme="minorHAnsi"/>
              </w:rPr>
            </w:pPr>
            <w:r>
              <w:rPr>
                <w:rFonts w:asciiTheme="minorHAnsi" w:hAnsiTheme="minorHAnsi" w:cstheme="minorHAnsi"/>
              </w:rPr>
              <w:t xml:space="preserve">To </w:t>
            </w:r>
            <w:r w:rsidR="00EA695B">
              <w:rPr>
                <w:rFonts w:asciiTheme="minorHAnsi" w:hAnsiTheme="minorHAnsi" w:cstheme="minorHAnsi"/>
              </w:rPr>
              <w:t>compile and develop works packages for the relevant operational delivery team.</w:t>
            </w:r>
          </w:p>
          <w:p w14:paraId="1599F4CB" w14:textId="77777777" w:rsidR="00C00273" w:rsidRPr="00C00273" w:rsidRDefault="00C00273" w:rsidP="00C00273">
            <w:pPr>
              <w:numPr>
                <w:ilvl w:val="0"/>
                <w:numId w:val="8"/>
              </w:numPr>
              <w:rPr>
                <w:rFonts w:asciiTheme="minorHAnsi" w:hAnsiTheme="minorHAnsi" w:cstheme="minorHAnsi"/>
              </w:rPr>
            </w:pPr>
            <w:r w:rsidRPr="00C00273">
              <w:rPr>
                <w:rFonts w:asciiTheme="minorHAnsi" w:hAnsiTheme="minorHAnsi" w:cstheme="minorHAnsi"/>
              </w:rPr>
              <w:t>To adhere to relevant health &amp; safety legislation and to carry out all duties efficiently, economically and to ensure the safety of yourself, colleagues, sub-contractors and the general public, and to wear the appropriate personal protective equipment.</w:t>
            </w:r>
          </w:p>
          <w:p w14:paraId="4E50DA39" w14:textId="77777777" w:rsidR="00C00273" w:rsidRPr="00C00273" w:rsidRDefault="00C00273" w:rsidP="00C00273">
            <w:pPr>
              <w:numPr>
                <w:ilvl w:val="0"/>
                <w:numId w:val="8"/>
              </w:numPr>
              <w:rPr>
                <w:rFonts w:asciiTheme="minorHAnsi" w:hAnsiTheme="minorHAnsi" w:cstheme="minorHAnsi"/>
              </w:rPr>
            </w:pPr>
            <w:r w:rsidRPr="00C00273">
              <w:rPr>
                <w:rFonts w:asciiTheme="minorHAnsi" w:hAnsiTheme="minorHAnsi" w:cstheme="minorHAnsi"/>
              </w:rPr>
              <w:t>To investigate and resolve queries from the elected members, parish/town councils and the general public on matters relating to schemes being delivered.</w:t>
            </w:r>
          </w:p>
          <w:p w14:paraId="0ED0ABAE" w14:textId="77777777" w:rsidR="00C00273" w:rsidRPr="00C00273" w:rsidRDefault="00C00273" w:rsidP="00C00273">
            <w:pPr>
              <w:numPr>
                <w:ilvl w:val="0"/>
                <w:numId w:val="8"/>
              </w:numPr>
              <w:rPr>
                <w:rFonts w:asciiTheme="minorHAnsi" w:hAnsiTheme="minorHAnsi" w:cstheme="minorHAnsi"/>
              </w:rPr>
            </w:pPr>
            <w:r w:rsidRPr="00C00273">
              <w:rPr>
                <w:rFonts w:asciiTheme="minorHAnsi" w:hAnsiTheme="minorHAnsi" w:cstheme="minorHAnsi"/>
              </w:rPr>
              <w:t>To inspect, survey and collect data and evidence admissible in court proceedings to assist with enforcement action.</w:t>
            </w:r>
          </w:p>
          <w:p w14:paraId="7656E60F" w14:textId="77777777" w:rsidR="00C00273" w:rsidRPr="00C00273" w:rsidRDefault="00C00273" w:rsidP="00C00273">
            <w:pPr>
              <w:numPr>
                <w:ilvl w:val="0"/>
                <w:numId w:val="8"/>
              </w:numPr>
              <w:rPr>
                <w:rFonts w:asciiTheme="minorHAnsi" w:hAnsiTheme="minorHAnsi" w:cstheme="minorHAnsi"/>
              </w:rPr>
            </w:pPr>
            <w:r w:rsidRPr="00C00273">
              <w:rPr>
                <w:rFonts w:asciiTheme="minorHAnsi" w:hAnsiTheme="minorHAnsi" w:cstheme="minorHAnsi"/>
              </w:rPr>
              <w:t>To assist with the interpretation of legislation and policy and to apply that interpretation to design and enforcement issues.</w:t>
            </w:r>
          </w:p>
          <w:p w14:paraId="5D51E597" w14:textId="77777777" w:rsidR="00C00273" w:rsidRPr="00C00273" w:rsidRDefault="00C00273" w:rsidP="00C00273">
            <w:pPr>
              <w:numPr>
                <w:ilvl w:val="0"/>
                <w:numId w:val="8"/>
              </w:numPr>
              <w:rPr>
                <w:rFonts w:asciiTheme="minorHAnsi" w:hAnsiTheme="minorHAnsi" w:cstheme="minorHAnsi"/>
              </w:rPr>
            </w:pPr>
            <w:r w:rsidRPr="00C00273">
              <w:rPr>
                <w:rFonts w:asciiTheme="minorHAnsi" w:hAnsiTheme="minorHAnsi" w:cstheme="minorHAnsi"/>
              </w:rPr>
              <w:t>To utilise the works ordering and processing system(s).</w:t>
            </w:r>
          </w:p>
          <w:p w14:paraId="29E1A900" w14:textId="77777777" w:rsidR="00C00273" w:rsidRPr="00C00273" w:rsidRDefault="00C00273" w:rsidP="00C00273">
            <w:pPr>
              <w:numPr>
                <w:ilvl w:val="0"/>
                <w:numId w:val="8"/>
              </w:numPr>
              <w:rPr>
                <w:rFonts w:asciiTheme="minorHAnsi" w:hAnsiTheme="minorHAnsi" w:cstheme="minorHAnsi"/>
              </w:rPr>
            </w:pPr>
            <w:r w:rsidRPr="00C00273">
              <w:rPr>
                <w:rFonts w:asciiTheme="minorHAnsi" w:hAnsiTheme="minorHAnsi" w:cstheme="minorHAnsi"/>
              </w:rPr>
              <w:lastRenderedPageBreak/>
              <w:t xml:space="preserve">To be aware of and adhere to applicable rules, regulations, legislation and procedures </w:t>
            </w:r>
            <w:proofErr w:type="spellStart"/>
            <w:r w:rsidRPr="00C00273">
              <w:rPr>
                <w:rFonts w:asciiTheme="minorHAnsi" w:hAnsiTheme="minorHAnsi" w:cstheme="minorHAnsi"/>
              </w:rPr>
              <w:t>eg</w:t>
            </w:r>
            <w:proofErr w:type="spellEnd"/>
            <w:r w:rsidRPr="00C00273">
              <w:rPr>
                <w:rFonts w:asciiTheme="minorHAnsi" w:hAnsiTheme="minorHAnsi" w:cstheme="minorHAnsi"/>
              </w:rPr>
              <w:t xml:space="preserve"> CORMAC (Equal Opportunities Policy/Code of Conduct), national legislation (Health and Safety, Data Protection).</w:t>
            </w:r>
          </w:p>
          <w:p w14:paraId="511D21FE" w14:textId="24EE78D4" w:rsidR="00C00273" w:rsidRDefault="00C00273" w:rsidP="00C00273">
            <w:pPr>
              <w:numPr>
                <w:ilvl w:val="0"/>
                <w:numId w:val="8"/>
              </w:numPr>
              <w:rPr>
                <w:rFonts w:asciiTheme="minorHAnsi" w:hAnsiTheme="minorHAnsi" w:cstheme="minorHAnsi"/>
              </w:rPr>
            </w:pPr>
            <w:r w:rsidRPr="00C00273">
              <w:rPr>
                <w:rFonts w:asciiTheme="minorHAnsi" w:hAnsiTheme="minorHAnsi" w:cstheme="minorHAnsi"/>
              </w:rPr>
              <w:t>To maintain confidentiality of information acquired in the course of undertaking duties for the business.</w:t>
            </w:r>
          </w:p>
          <w:p w14:paraId="6B9E2804" w14:textId="44367C90" w:rsidR="00D444F5" w:rsidRPr="00C00273" w:rsidRDefault="00D444F5" w:rsidP="00C00273">
            <w:pPr>
              <w:numPr>
                <w:ilvl w:val="0"/>
                <w:numId w:val="8"/>
              </w:numPr>
              <w:rPr>
                <w:rFonts w:asciiTheme="minorHAnsi" w:hAnsiTheme="minorHAnsi" w:cstheme="minorHAnsi"/>
              </w:rPr>
            </w:pPr>
            <w:r>
              <w:rPr>
                <w:rFonts w:asciiTheme="minorHAnsi" w:hAnsiTheme="minorHAnsi" w:cstheme="minorHAnsi"/>
              </w:rPr>
              <w:t xml:space="preserve">To deputise for the </w:t>
            </w:r>
            <w:r w:rsidRPr="008507AA">
              <w:rPr>
                <w:rFonts w:asciiTheme="minorHAnsi" w:hAnsiTheme="minorHAnsi" w:cstheme="minorHAnsi"/>
              </w:rPr>
              <w:t xml:space="preserve">Contract and Minor Works Manager </w:t>
            </w:r>
            <w:r>
              <w:rPr>
                <w:rFonts w:asciiTheme="minorHAnsi" w:hAnsiTheme="minorHAnsi" w:cstheme="minorHAnsi"/>
              </w:rPr>
              <w:t>as required</w:t>
            </w:r>
          </w:p>
          <w:p w14:paraId="65ADE191" w14:textId="77777777" w:rsidR="00C00273" w:rsidRPr="00C00273" w:rsidRDefault="00C00273" w:rsidP="00C00273">
            <w:pPr>
              <w:numPr>
                <w:ilvl w:val="0"/>
                <w:numId w:val="8"/>
              </w:numPr>
              <w:rPr>
                <w:rFonts w:asciiTheme="minorHAnsi" w:hAnsiTheme="minorHAnsi" w:cstheme="minorHAnsi"/>
              </w:rPr>
            </w:pPr>
            <w:r w:rsidRPr="00C00273">
              <w:rPr>
                <w:rFonts w:asciiTheme="minorHAnsi" w:hAnsiTheme="minorHAnsi" w:cstheme="minorHAnsi"/>
              </w:rPr>
              <w:t xml:space="preserve">To be responsible for your own continuing self-development, undertaking training as required. </w:t>
            </w:r>
          </w:p>
          <w:p w14:paraId="51997646" w14:textId="5AB35EC7" w:rsidR="00C00273" w:rsidRPr="00C00273" w:rsidRDefault="00C00273" w:rsidP="00C00273">
            <w:pPr>
              <w:ind w:left="720"/>
              <w:rPr>
                <w:rFonts w:asciiTheme="minorHAnsi" w:hAnsiTheme="minorHAnsi" w:cstheme="minorHAnsi"/>
              </w:rPr>
            </w:pPr>
            <w:r w:rsidRPr="00C00273">
              <w:rPr>
                <w:rFonts w:asciiTheme="minorHAnsi" w:hAnsiTheme="minorHAnsi" w:cstheme="minorHAnsi"/>
              </w:rPr>
              <w:t>To undertake other duties appropriate to the grading of the post as required.</w:t>
            </w:r>
          </w:p>
        </w:tc>
      </w:tr>
      <w:tr w:rsidR="00C00273" w:rsidRPr="00F32F5E" w14:paraId="1FA8922F" w14:textId="77777777" w:rsidTr="00A47CA3">
        <w:tc>
          <w:tcPr>
            <w:tcW w:w="10609" w:type="dxa"/>
            <w:shd w:val="clear" w:color="auto" w:fill="auto"/>
            <w:tcMar>
              <w:top w:w="28" w:type="dxa"/>
              <w:bottom w:w="28" w:type="dxa"/>
            </w:tcMar>
            <w:vAlign w:val="center"/>
          </w:tcPr>
          <w:p w14:paraId="529E5826" w14:textId="77777777" w:rsidR="00C00273" w:rsidRPr="000537C8" w:rsidRDefault="00C00273" w:rsidP="00C00273">
            <w:pPr>
              <w:ind w:left="57"/>
              <w:rPr>
                <w:rFonts w:ascii="Calibri" w:hAnsi="Calibri" w:cs="Calibri"/>
                <w:b/>
              </w:rPr>
            </w:pPr>
            <w:r w:rsidRPr="000537C8">
              <w:rPr>
                <w:rFonts w:ascii="Calibri" w:hAnsi="Calibri" w:cs="Calibri"/>
                <w:b/>
              </w:rPr>
              <w:lastRenderedPageBreak/>
              <w:t>Key objectives for the next 12 months</w:t>
            </w:r>
          </w:p>
        </w:tc>
      </w:tr>
      <w:tr w:rsidR="00C00273" w:rsidRPr="00F32F5E" w14:paraId="1CCBF937" w14:textId="77777777" w:rsidTr="00A47CA3">
        <w:trPr>
          <w:trHeight w:val="108"/>
        </w:trPr>
        <w:tc>
          <w:tcPr>
            <w:tcW w:w="10609" w:type="dxa"/>
            <w:shd w:val="clear" w:color="auto" w:fill="auto"/>
            <w:tcMar>
              <w:top w:w="28" w:type="dxa"/>
              <w:bottom w:w="28" w:type="dxa"/>
            </w:tcMar>
          </w:tcPr>
          <w:p w14:paraId="60AA4821" w14:textId="77777777" w:rsidR="00FA6F3A" w:rsidRPr="00FA6F3A" w:rsidRDefault="00FA6F3A" w:rsidP="00FA6F3A">
            <w:pPr>
              <w:numPr>
                <w:ilvl w:val="0"/>
                <w:numId w:val="9"/>
              </w:numPr>
              <w:jc w:val="both"/>
              <w:rPr>
                <w:rFonts w:asciiTheme="minorHAnsi" w:hAnsiTheme="minorHAnsi" w:cstheme="minorHAnsi"/>
              </w:rPr>
            </w:pPr>
            <w:r w:rsidRPr="00FA6F3A">
              <w:rPr>
                <w:rFonts w:asciiTheme="minorHAnsi" w:hAnsiTheme="minorHAnsi" w:cstheme="minorHAnsi"/>
              </w:rPr>
              <w:t>To produce designs for highway and environmental works to ensure that the requirements of the programme are met and delivered.</w:t>
            </w:r>
          </w:p>
          <w:p w14:paraId="7F9DF2ED" w14:textId="77777777" w:rsidR="00FA6F3A" w:rsidRPr="00FA6F3A" w:rsidRDefault="00FA6F3A" w:rsidP="00FA6F3A">
            <w:pPr>
              <w:numPr>
                <w:ilvl w:val="0"/>
                <w:numId w:val="9"/>
              </w:numPr>
              <w:jc w:val="both"/>
              <w:rPr>
                <w:rFonts w:asciiTheme="minorHAnsi" w:hAnsiTheme="minorHAnsi" w:cstheme="minorHAnsi"/>
              </w:rPr>
            </w:pPr>
            <w:r w:rsidRPr="00FA6F3A">
              <w:rPr>
                <w:rFonts w:asciiTheme="minorHAnsi" w:hAnsiTheme="minorHAnsi" w:cstheme="minorHAnsi"/>
              </w:rPr>
              <w:t>To maintain and update works programmes and key data.</w:t>
            </w:r>
          </w:p>
          <w:p w14:paraId="697D5F3D" w14:textId="77777777" w:rsidR="00FA6F3A" w:rsidRPr="00FA6F3A" w:rsidRDefault="00FA6F3A" w:rsidP="00FA6F3A">
            <w:pPr>
              <w:numPr>
                <w:ilvl w:val="0"/>
                <w:numId w:val="9"/>
              </w:numPr>
              <w:jc w:val="both"/>
              <w:rPr>
                <w:rFonts w:asciiTheme="minorHAnsi" w:hAnsiTheme="minorHAnsi" w:cstheme="minorHAnsi"/>
              </w:rPr>
            </w:pPr>
            <w:r w:rsidRPr="00FA6F3A">
              <w:rPr>
                <w:rFonts w:asciiTheme="minorHAnsi" w:hAnsiTheme="minorHAnsi" w:cstheme="minorHAnsi"/>
              </w:rPr>
              <w:t xml:space="preserve">Support the inspections/gathering of evidence, and preparation of technical advice as appropriate.   </w:t>
            </w:r>
          </w:p>
          <w:p w14:paraId="20FCC987" w14:textId="5D95F242" w:rsidR="00C00273" w:rsidRPr="00FA6F3A" w:rsidRDefault="00C00273" w:rsidP="00FA6F3A">
            <w:pPr>
              <w:pStyle w:val="ListParagraph"/>
              <w:numPr>
                <w:ilvl w:val="0"/>
                <w:numId w:val="9"/>
              </w:numPr>
              <w:rPr>
                <w:rFonts w:cs="Calibri"/>
                <w:sz w:val="24"/>
                <w:szCs w:val="24"/>
              </w:rPr>
            </w:pPr>
          </w:p>
        </w:tc>
      </w:tr>
    </w:tbl>
    <w:p w14:paraId="58247D29" w14:textId="77777777" w:rsidR="00A47CA3" w:rsidRPr="000537C8" w:rsidRDefault="00A47CA3" w:rsidP="00A47CA3">
      <w:pPr>
        <w:pStyle w:val="01BSCCParagraphbodystyle"/>
        <w:spacing w:after="0"/>
        <w:rPr>
          <w:rFonts w:ascii="Calibri" w:hAnsi="Calibri" w:cs="Calibri"/>
          <w:szCs w:val="22"/>
        </w:rPr>
      </w:pPr>
    </w:p>
    <w:p w14:paraId="0AE260FE" w14:textId="77777777" w:rsidR="00A47CA3" w:rsidRDefault="00A47CA3" w:rsidP="00A47CA3">
      <w:pPr>
        <w:pStyle w:val="01BSCCParagraphbodystyle"/>
        <w:spacing w:after="0"/>
        <w:ind w:left="-851"/>
        <w:rPr>
          <w:rFonts w:ascii="Calibri" w:hAnsi="Calibri" w:cs="Calibri"/>
          <w:b/>
          <w:sz w:val="28"/>
          <w:szCs w:val="28"/>
        </w:rPr>
      </w:pPr>
    </w:p>
    <w:p w14:paraId="29AFB49C" w14:textId="77777777" w:rsidR="00A47CA3" w:rsidRDefault="00A47CA3" w:rsidP="00A47CA3">
      <w:pPr>
        <w:pStyle w:val="01BSCCParagraphbodystyle"/>
        <w:spacing w:after="0"/>
        <w:ind w:left="-851"/>
        <w:rPr>
          <w:rFonts w:ascii="Calibri" w:hAnsi="Calibri" w:cs="Calibri"/>
          <w:b/>
          <w:sz w:val="28"/>
          <w:szCs w:val="28"/>
        </w:rPr>
      </w:pPr>
    </w:p>
    <w:p w14:paraId="54B09153" w14:textId="77777777" w:rsidR="00A47CA3" w:rsidRDefault="00A47CA3" w:rsidP="00A47CA3">
      <w:pPr>
        <w:pStyle w:val="01BSCCParagraphbodystyle"/>
        <w:spacing w:after="0"/>
        <w:ind w:left="-851"/>
        <w:rPr>
          <w:rFonts w:ascii="Calibri" w:hAnsi="Calibri" w:cs="Calibri"/>
          <w:b/>
          <w:sz w:val="28"/>
          <w:szCs w:val="28"/>
        </w:rPr>
      </w:pPr>
    </w:p>
    <w:p w14:paraId="4E3596E0" w14:textId="77777777" w:rsidR="00573D11" w:rsidRDefault="00573D11" w:rsidP="00A47CA3">
      <w:pPr>
        <w:pStyle w:val="01BSCCParagraphbodystyle"/>
        <w:spacing w:after="0"/>
        <w:ind w:left="-851"/>
        <w:rPr>
          <w:rFonts w:ascii="Calibri" w:hAnsi="Calibri" w:cs="Calibri"/>
          <w:b/>
          <w:sz w:val="28"/>
          <w:szCs w:val="28"/>
        </w:rPr>
      </w:pPr>
    </w:p>
    <w:p w14:paraId="14C3F007" w14:textId="322B9D12" w:rsidR="00A47CA3" w:rsidRPr="000537C8" w:rsidRDefault="00A47CA3" w:rsidP="00A47CA3">
      <w:pPr>
        <w:pStyle w:val="01BSCCParagraphbodystyle"/>
        <w:spacing w:after="0"/>
        <w:ind w:left="-851"/>
        <w:rPr>
          <w:rFonts w:ascii="Calibri" w:hAnsi="Calibri" w:cs="Calibri"/>
          <w:b/>
          <w:sz w:val="28"/>
          <w:szCs w:val="28"/>
        </w:rPr>
      </w:pPr>
      <w:r w:rsidRPr="000537C8">
        <w:rPr>
          <w:rFonts w:ascii="Calibri" w:hAnsi="Calibri" w:cs="Calibri"/>
          <w:b/>
          <w:sz w:val="28"/>
          <w:szCs w:val="28"/>
        </w:rPr>
        <w:t>Competencies and other requirements</w:t>
      </w:r>
    </w:p>
    <w:p w14:paraId="3BDBEBF9" w14:textId="77777777" w:rsidR="00A47CA3" w:rsidRPr="000537C8" w:rsidRDefault="00A47CA3" w:rsidP="00A47CA3">
      <w:pPr>
        <w:rPr>
          <w:rFonts w:ascii="Calibri" w:hAnsi="Calibri" w:cs="Calibri"/>
          <w:iCs/>
          <w:szCs w:val="24"/>
        </w:rPr>
      </w:pPr>
    </w:p>
    <w:p w14:paraId="7EF88878"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 xml:space="preserve">We use the following criteria below to assess your suitability for the role; please refer to the recruitment and selection column to establish at which stage the criteria are assessed. </w:t>
      </w:r>
    </w:p>
    <w:p w14:paraId="1F985BB5" w14:textId="77777777" w:rsidR="00A47CA3" w:rsidRPr="000537C8" w:rsidRDefault="00A47CA3" w:rsidP="00A47CA3">
      <w:pPr>
        <w:ind w:left="-851"/>
        <w:rPr>
          <w:rFonts w:ascii="Calibri" w:hAnsi="Calibri" w:cs="Calibri"/>
          <w:iCs/>
          <w:szCs w:val="24"/>
        </w:rPr>
      </w:pPr>
    </w:p>
    <w:p w14:paraId="3302E8D3"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Requirements assessed at the ‘Application’ stage represent the minimum essential requirement for shortlisting purposes</w:t>
      </w:r>
    </w:p>
    <w:p w14:paraId="11AAB7BA" w14:textId="77777777" w:rsidR="00A47CA3" w:rsidRPr="000537C8" w:rsidRDefault="00A47CA3" w:rsidP="00A47CA3">
      <w:pPr>
        <w:pStyle w:val="01BSCCParagraphbodystyle"/>
        <w:spacing w:after="0"/>
        <w:rPr>
          <w:rFonts w:ascii="Calibri" w:hAnsi="Calibri" w:cs="Calibri"/>
          <w:b/>
          <w:sz w:val="28"/>
          <w:szCs w:val="28"/>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22DEC657" w14:textId="77777777" w:rsidTr="00A47CA3">
        <w:trPr>
          <w:trHeight w:val="376"/>
        </w:trPr>
        <w:tc>
          <w:tcPr>
            <w:tcW w:w="8375" w:type="dxa"/>
            <w:shd w:val="clear" w:color="auto" w:fill="auto"/>
            <w:tcMar>
              <w:top w:w="28" w:type="dxa"/>
              <w:bottom w:w="28" w:type="dxa"/>
            </w:tcMar>
            <w:vAlign w:val="center"/>
          </w:tcPr>
          <w:p w14:paraId="5D572293" w14:textId="77777777" w:rsidR="00A47CA3" w:rsidRPr="000537C8" w:rsidRDefault="00A47CA3" w:rsidP="00AA5340">
            <w:pPr>
              <w:jc w:val="center"/>
              <w:rPr>
                <w:rFonts w:ascii="Calibri" w:hAnsi="Calibri" w:cs="Calibri"/>
                <w:i/>
                <w:szCs w:val="24"/>
              </w:rPr>
            </w:pPr>
            <w:r w:rsidRPr="000537C8">
              <w:rPr>
                <w:rFonts w:ascii="Calibri" w:hAnsi="Calibri" w:cs="Calibri"/>
                <w:b/>
                <w:szCs w:val="24"/>
              </w:rPr>
              <w:t>Behavioural Competencies</w:t>
            </w:r>
          </w:p>
        </w:tc>
        <w:tc>
          <w:tcPr>
            <w:tcW w:w="2234" w:type="dxa"/>
            <w:shd w:val="clear" w:color="auto" w:fill="auto"/>
            <w:tcMar>
              <w:top w:w="28" w:type="dxa"/>
              <w:bottom w:w="28" w:type="dxa"/>
            </w:tcMar>
            <w:vAlign w:val="center"/>
          </w:tcPr>
          <w:p w14:paraId="72D65098"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A47CA3" w:rsidRPr="009F47C7" w14:paraId="72D2625D" w14:textId="77777777" w:rsidTr="00A47CA3">
        <w:trPr>
          <w:trHeight w:val="2716"/>
        </w:trPr>
        <w:tc>
          <w:tcPr>
            <w:tcW w:w="8375" w:type="dxa"/>
            <w:shd w:val="clear" w:color="auto" w:fill="auto"/>
            <w:tcMar>
              <w:top w:w="28" w:type="dxa"/>
              <w:bottom w:w="28" w:type="dxa"/>
            </w:tcMar>
            <w:vAlign w:val="center"/>
          </w:tcPr>
          <w:p w14:paraId="576BB977" w14:textId="77777777" w:rsidR="00A47CA3" w:rsidRPr="000537C8" w:rsidRDefault="00A47CA3" w:rsidP="00AA5340">
            <w:pPr>
              <w:rPr>
                <w:rFonts w:ascii="Calibri" w:hAnsi="Calibri" w:cs="Calibri"/>
                <w:b/>
                <w:szCs w:val="24"/>
              </w:rPr>
            </w:pPr>
            <w:r w:rsidRPr="000537C8">
              <w:rPr>
                <w:rFonts w:ascii="Calibri" w:hAnsi="Calibri" w:cs="Calibri"/>
                <w:b/>
                <w:szCs w:val="24"/>
              </w:rPr>
              <w:t>Making Safety First</w:t>
            </w:r>
          </w:p>
          <w:p w14:paraId="5AB6FD78" w14:textId="77777777" w:rsidR="00A47CA3" w:rsidRPr="000537C8" w:rsidRDefault="00A47CA3" w:rsidP="00AA5340">
            <w:pPr>
              <w:rPr>
                <w:rFonts w:ascii="Calibri" w:hAnsi="Calibri" w:cs="Calibri"/>
                <w:szCs w:val="24"/>
              </w:rPr>
            </w:pPr>
            <w:r w:rsidRPr="000537C8">
              <w:rPr>
                <w:rFonts w:ascii="Calibri" w:hAnsi="Calibri" w:cs="Calibri"/>
                <w:szCs w:val="24"/>
              </w:rPr>
              <w:t>This is about ensuring safety is at the forefront of everything we do and embedded throughout the business, enabling Cormac to be recognised as a proactive leader in risk management and contributing to our aspiration of Zero Harm for everyone involved with, or affected by our work activities</w:t>
            </w:r>
          </w:p>
          <w:p w14:paraId="3926CC5F"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Ensure clarity of instruction and briefing of required safe standards for every job</w:t>
            </w:r>
          </w:p>
          <w:p w14:paraId="207B21F2"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Lead from the front in demonstrating safe working practices and never ‘walking-by’</w:t>
            </w:r>
          </w:p>
          <w:p w14:paraId="2ED1F4B1"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Supports team, ensuring all work equipment and PPE is available before work commences</w:t>
            </w:r>
          </w:p>
          <w:p w14:paraId="47A4F17C" w14:textId="77777777" w:rsidR="00A47CA3" w:rsidRPr="000537C8" w:rsidRDefault="00A47CA3" w:rsidP="00AA5340">
            <w:pPr>
              <w:pStyle w:val="ListParagraph"/>
              <w:numPr>
                <w:ilvl w:val="0"/>
                <w:numId w:val="5"/>
              </w:numPr>
              <w:spacing w:after="0" w:line="240" w:lineRule="auto"/>
              <w:ind w:left="284" w:hanging="284"/>
              <w:rPr>
                <w:rFonts w:cs="Calibri"/>
                <w:sz w:val="24"/>
                <w:szCs w:val="24"/>
              </w:rPr>
            </w:pPr>
            <w:r w:rsidRPr="000537C8">
              <w:rPr>
                <w:rFonts w:cs="Calibri"/>
                <w:sz w:val="24"/>
                <w:szCs w:val="24"/>
              </w:rPr>
              <w:t>Being open to alternative suggestions on safe working and encourages open communication with team and management</w:t>
            </w:r>
          </w:p>
        </w:tc>
        <w:tc>
          <w:tcPr>
            <w:tcW w:w="2234" w:type="dxa"/>
            <w:shd w:val="clear" w:color="auto" w:fill="auto"/>
            <w:tcMar>
              <w:top w:w="28" w:type="dxa"/>
              <w:bottom w:w="28" w:type="dxa"/>
            </w:tcMar>
            <w:vAlign w:val="center"/>
          </w:tcPr>
          <w:p w14:paraId="1DD0EAF4"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6DC63718" w14:textId="77777777" w:rsidTr="00A47CA3">
        <w:trPr>
          <w:trHeight w:val="2716"/>
        </w:trPr>
        <w:tc>
          <w:tcPr>
            <w:tcW w:w="8375" w:type="dxa"/>
            <w:shd w:val="clear" w:color="auto" w:fill="auto"/>
            <w:tcMar>
              <w:top w:w="28" w:type="dxa"/>
              <w:bottom w:w="28" w:type="dxa"/>
            </w:tcMar>
            <w:vAlign w:val="center"/>
          </w:tcPr>
          <w:p w14:paraId="0C146DD1" w14:textId="77777777" w:rsidR="00A47CA3" w:rsidRPr="000537C8" w:rsidRDefault="00A47CA3" w:rsidP="00AA5340">
            <w:pPr>
              <w:rPr>
                <w:rFonts w:ascii="Calibri" w:hAnsi="Calibri" w:cs="Calibri"/>
                <w:b/>
                <w:szCs w:val="24"/>
              </w:rPr>
            </w:pPr>
            <w:r w:rsidRPr="000537C8">
              <w:rPr>
                <w:rFonts w:ascii="Calibri" w:hAnsi="Calibri" w:cs="Calibri"/>
                <w:b/>
                <w:szCs w:val="24"/>
              </w:rPr>
              <w:lastRenderedPageBreak/>
              <w:t>Working Together towards a Successful Business</w:t>
            </w:r>
          </w:p>
          <w:p w14:paraId="06C5B14A"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working relationships and team effectiveness, so that the collective performance is greater than the sum of each individual’s effort, whilst recognising the contribution each team makes to Cormac’s business objectives. This is seen by:</w:t>
            </w:r>
          </w:p>
          <w:p w14:paraId="692F067F"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Putting own priorities to one side if necessary to support the greater need of the team</w:t>
            </w:r>
          </w:p>
          <w:p w14:paraId="4C193331"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Challenging decisions where they crucially affect the interests of the team or business</w:t>
            </w:r>
          </w:p>
          <w:p w14:paraId="7DCDBEB5"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Making suggestions for improving own or others’ work</w:t>
            </w:r>
          </w:p>
          <w:p w14:paraId="591A12C6" w14:textId="77777777" w:rsidR="00A47CA3" w:rsidRPr="000537C8" w:rsidRDefault="00A47CA3" w:rsidP="00AA5340">
            <w:pPr>
              <w:numPr>
                <w:ilvl w:val="0"/>
                <w:numId w:val="1"/>
              </w:numPr>
              <w:rPr>
                <w:rFonts w:ascii="Calibri" w:hAnsi="Calibri" w:cs="Calibri"/>
                <w:b/>
                <w:szCs w:val="24"/>
              </w:rPr>
            </w:pPr>
            <w:r w:rsidRPr="000537C8">
              <w:rPr>
                <w:rFonts w:ascii="Calibri" w:hAnsi="Calibri" w:cs="Calibri"/>
                <w:szCs w:val="24"/>
              </w:rPr>
              <w:t>Raising difficult issues with colleagues to improve relationships or address misunderstandings</w:t>
            </w:r>
          </w:p>
        </w:tc>
        <w:tc>
          <w:tcPr>
            <w:tcW w:w="2234" w:type="dxa"/>
            <w:shd w:val="clear" w:color="auto" w:fill="auto"/>
            <w:tcMar>
              <w:top w:w="28" w:type="dxa"/>
              <w:bottom w:w="28" w:type="dxa"/>
            </w:tcMar>
            <w:vAlign w:val="center"/>
          </w:tcPr>
          <w:p w14:paraId="584F1ADB"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5273F662" w14:textId="77777777" w:rsidTr="00A47CA3">
        <w:trPr>
          <w:trHeight w:val="376"/>
        </w:trPr>
        <w:tc>
          <w:tcPr>
            <w:tcW w:w="8375" w:type="dxa"/>
            <w:shd w:val="clear" w:color="auto" w:fill="auto"/>
            <w:tcMar>
              <w:top w:w="28" w:type="dxa"/>
              <w:bottom w:w="28" w:type="dxa"/>
            </w:tcMar>
            <w:vAlign w:val="center"/>
          </w:tcPr>
          <w:p w14:paraId="683C975E" w14:textId="77777777" w:rsidR="00A47CA3" w:rsidRPr="000537C8" w:rsidRDefault="00A47CA3" w:rsidP="00AA5340">
            <w:pPr>
              <w:rPr>
                <w:rFonts w:ascii="Calibri" w:hAnsi="Calibri" w:cs="Calibri"/>
                <w:b/>
                <w:szCs w:val="24"/>
              </w:rPr>
            </w:pPr>
            <w:r w:rsidRPr="000537C8">
              <w:rPr>
                <w:rFonts w:ascii="Calibri" w:hAnsi="Calibri" w:cs="Calibri"/>
                <w:b/>
                <w:szCs w:val="24"/>
              </w:rPr>
              <w:t>Leading the Business and Managing Change</w:t>
            </w:r>
          </w:p>
          <w:p w14:paraId="7787D087"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business and inspiring others to learn and develop whilst accepting challenges, especially in times of change.  This is seen by:</w:t>
            </w:r>
          </w:p>
          <w:p w14:paraId="3057D403"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Encouraging and supporting individuals, even when results could have been better</w:t>
            </w:r>
          </w:p>
          <w:p w14:paraId="346D526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Giving individuals ownership of their work rather than controlling everything</w:t>
            </w:r>
          </w:p>
          <w:p w14:paraId="6100098B"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Willingly accepting responsibility for challenging goals and targets</w:t>
            </w:r>
          </w:p>
          <w:p w14:paraId="597B138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Promoting effective working during change by coaching and encouraging experimentation</w:t>
            </w:r>
          </w:p>
        </w:tc>
        <w:tc>
          <w:tcPr>
            <w:tcW w:w="2234" w:type="dxa"/>
            <w:shd w:val="clear" w:color="auto" w:fill="auto"/>
            <w:tcMar>
              <w:top w:w="28" w:type="dxa"/>
              <w:bottom w:w="28" w:type="dxa"/>
            </w:tcMar>
            <w:vAlign w:val="center"/>
          </w:tcPr>
          <w:p w14:paraId="61AA044D"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02CA0455" w14:textId="77777777" w:rsidTr="00A47CA3">
        <w:trPr>
          <w:trHeight w:val="2406"/>
        </w:trPr>
        <w:tc>
          <w:tcPr>
            <w:tcW w:w="8375" w:type="dxa"/>
            <w:shd w:val="clear" w:color="auto" w:fill="auto"/>
            <w:tcMar>
              <w:top w:w="28" w:type="dxa"/>
              <w:bottom w:w="28" w:type="dxa"/>
            </w:tcMar>
            <w:vAlign w:val="center"/>
          </w:tcPr>
          <w:p w14:paraId="45BFE378" w14:textId="77777777" w:rsidR="00A47CA3" w:rsidRPr="000537C8" w:rsidRDefault="00A47CA3" w:rsidP="00AA5340">
            <w:pPr>
              <w:rPr>
                <w:rFonts w:ascii="Calibri" w:hAnsi="Calibri" w:cs="Calibri"/>
                <w:b/>
                <w:szCs w:val="24"/>
              </w:rPr>
            </w:pPr>
            <w:r w:rsidRPr="000537C8">
              <w:rPr>
                <w:rFonts w:ascii="Calibri" w:hAnsi="Calibri" w:cs="Calibri"/>
                <w:b/>
                <w:szCs w:val="24"/>
              </w:rPr>
              <w:t>Satisfying our Customers and Engaging with our Community</w:t>
            </w:r>
          </w:p>
          <w:p w14:paraId="6D865293"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customer (including client) relationships and working with and engaging our partners and communities to support local aspirations. This is seen by:</w:t>
            </w:r>
          </w:p>
          <w:p w14:paraId="551AC564"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bCs/>
                <w:color w:val="000000"/>
                <w:sz w:val="24"/>
                <w:szCs w:val="24"/>
              </w:rPr>
              <w:t xml:space="preserve">Asking questions of and listening to customers to gain a deeper understanding of their needs </w:t>
            </w:r>
          </w:p>
          <w:p w14:paraId="7F136E0F"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Trying to resolve problems or complaints</w:t>
            </w:r>
          </w:p>
          <w:p w14:paraId="27722266"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Proposing solutions for customers which are mutually favourable</w:t>
            </w:r>
          </w:p>
          <w:p w14:paraId="609E5ABA"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Successfully persuading colleagues and/or customers of the benefits of doing the right thing</w:t>
            </w:r>
          </w:p>
        </w:tc>
        <w:tc>
          <w:tcPr>
            <w:tcW w:w="2234" w:type="dxa"/>
            <w:shd w:val="clear" w:color="auto" w:fill="auto"/>
            <w:tcMar>
              <w:top w:w="28" w:type="dxa"/>
              <w:bottom w:w="28" w:type="dxa"/>
            </w:tcMar>
          </w:tcPr>
          <w:p w14:paraId="360B69D6" w14:textId="77777777" w:rsidR="00A47CA3" w:rsidRPr="000537C8" w:rsidRDefault="00A47CA3" w:rsidP="00AA5340">
            <w:pPr>
              <w:jc w:val="center"/>
              <w:rPr>
                <w:rFonts w:ascii="Calibri" w:hAnsi="Calibri" w:cs="Calibri"/>
                <w:szCs w:val="24"/>
              </w:rPr>
            </w:pPr>
          </w:p>
          <w:p w14:paraId="6EE80F88" w14:textId="77777777" w:rsidR="00A47CA3" w:rsidRPr="000537C8" w:rsidRDefault="00A47CA3" w:rsidP="00AA5340">
            <w:pPr>
              <w:jc w:val="center"/>
              <w:rPr>
                <w:rFonts w:ascii="Calibri" w:hAnsi="Calibri" w:cs="Calibri"/>
                <w:szCs w:val="24"/>
              </w:rPr>
            </w:pPr>
          </w:p>
          <w:p w14:paraId="57A8B79C" w14:textId="77777777" w:rsidR="00A47CA3" w:rsidRPr="000537C8" w:rsidRDefault="00A47CA3" w:rsidP="00AA5340">
            <w:pPr>
              <w:jc w:val="center"/>
              <w:rPr>
                <w:rFonts w:ascii="Calibri" w:hAnsi="Calibri" w:cs="Calibri"/>
                <w:szCs w:val="24"/>
              </w:rPr>
            </w:pPr>
          </w:p>
          <w:p w14:paraId="7E98C864" w14:textId="77777777" w:rsidR="00A47CA3" w:rsidRPr="000537C8" w:rsidRDefault="00A47CA3" w:rsidP="00AA5340">
            <w:pPr>
              <w:jc w:val="center"/>
              <w:rPr>
                <w:rFonts w:ascii="Calibri" w:hAnsi="Calibri" w:cs="Calibri"/>
                <w:szCs w:val="24"/>
              </w:rPr>
            </w:pPr>
          </w:p>
          <w:p w14:paraId="464C93AC"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58828C06" w14:textId="77777777" w:rsidTr="00A47CA3">
        <w:trPr>
          <w:trHeight w:val="2210"/>
        </w:trPr>
        <w:tc>
          <w:tcPr>
            <w:tcW w:w="8375" w:type="dxa"/>
            <w:shd w:val="clear" w:color="auto" w:fill="auto"/>
            <w:tcMar>
              <w:top w:w="28" w:type="dxa"/>
              <w:bottom w:w="28" w:type="dxa"/>
            </w:tcMar>
            <w:vAlign w:val="center"/>
          </w:tcPr>
          <w:p w14:paraId="1B14D200" w14:textId="77777777" w:rsidR="00A47CA3" w:rsidRPr="000537C8" w:rsidRDefault="00A47CA3" w:rsidP="00AA5340">
            <w:pPr>
              <w:rPr>
                <w:rFonts w:ascii="Calibri" w:hAnsi="Calibri" w:cs="Calibri"/>
                <w:b/>
                <w:szCs w:val="24"/>
              </w:rPr>
            </w:pPr>
            <w:r w:rsidRPr="000537C8">
              <w:rPr>
                <w:rFonts w:ascii="Calibri" w:hAnsi="Calibri" w:cs="Calibri"/>
                <w:b/>
                <w:szCs w:val="24"/>
              </w:rPr>
              <w:t>Sustaining and Innovation our Business</w:t>
            </w:r>
          </w:p>
          <w:p w14:paraId="08C9086C"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ongoing success and development of Cormac’s business, by growing and innovating for long term sustainability. This is seen by:</w:t>
            </w:r>
          </w:p>
          <w:p w14:paraId="2354C71E"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Delivering priorities without compromising long term objectives</w:t>
            </w:r>
          </w:p>
          <w:p w14:paraId="06678000"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Considering the impact of social, environmental, economic, political and technical factors in decision making</w:t>
            </w:r>
          </w:p>
          <w:p w14:paraId="4BA63905"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Actively looking for and initiating efficiencies and achieves savings</w:t>
            </w:r>
          </w:p>
          <w:p w14:paraId="42E6576C"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Innovating and developing new ways of delivering solutions</w:t>
            </w:r>
          </w:p>
        </w:tc>
        <w:tc>
          <w:tcPr>
            <w:tcW w:w="2234" w:type="dxa"/>
            <w:shd w:val="clear" w:color="auto" w:fill="auto"/>
            <w:tcMar>
              <w:top w:w="28" w:type="dxa"/>
              <w:bottom w:w="28" w:type="dxa"/>
            </w:tcMar>
          </w:tcPr>
          <w:p w14:paraId="19B4A593" w14:textId="77777777" w:rsidR="00A47CA3" w:rsidRPr="000537C8" w:rsidRDefault="00A47CA3" w:rsidP="00AA5340">
            <w:pPr>
              <w:jc w:val="center"/>
              <w:rPr>
                <w:rFonts w:ascii="Calibri" w:hAnsi="Calibri" w:cs="Calibri"/>
                <w:szCs w:val="24"/>
              </w:rPr>
            </w:pPr>
          </w:p>
          <w:p w14:paraId="4240BBFD" w14:textId="77777777" w:rsidR="00A47CA3" w:rsidRPr="000537C8" w:rsidRDefault="00A47CA3" w:rsidP="00AA5340">
            <w:pPr>
              <w:jc w:val="center"/>
              <w:rPr>
                <w:rFonts w:ascii="Calibri" w:hAnsi="Calibri" w:cs="Calibri"/>
                <w:szCs w:val="24"/>
              </w:rPr>
            </w:pPr>
          </w:p>
          <w:p w14:paraId="4878AC9B"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bl>
    <w:p w14:paraId="2342BA97" w14:textId="77777777" w:rsidR="00A47CA3" w:rsidRPr="000537C8" w:rsidRDefault="00A47CA3" w:rsidP="00A47CA3">
      <w:pPr>
        <w:rPr>
          <w:rFonts w:ascii="Calibri" w:hAnsi="Calibri" w:cs="Calibri"/>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261D026E" w14:textId="77777777" w:rsidTr="00A47CA3">
        <w:trPr>
          <w:trHeight w:val="376"/>
        </w:trPr>
        <w:tc>
          <w:tcPr>
            <w:tcW w:w="8375" w:type="dxa"/>
            <w:shd w:val="clear" w:color="auto" w:fill="auto"/>
            <w:tcMar>
              <w:top w:w="28" w:type="dxa"/>
              <w:bottom w:w="28" w:type="dxa"/>
            </w:tcMar>
            <w:vAlign w:val="center"/>
          </w:tcPr>
          <w:p w14:paraId="51FD08B9" w14:textId="77777777" w:rsidR="00A47CA3" w:rsidRPr="000537C8" w:rsidRDefault="00A47CA3" w:rsidP="00AA5340">
            <w:pPr>
              <w:jc w:val="center"/>
              <w:rPr>
                <w:rFonts w:ascii="Calibri" w:hAnsi="Calibri" w:cs="Calibri"/>
                <w:i/>
                <w:szCs w:val="24"/>
              </w:rPr>
            </w:pPr>
            <w:r w:rsidRPr="000537C8">
              <w:rPr>
                <w:rFonts w:ascii="Calibri" w:hAnsi="Calibri" w:cs="Calibri"/>
                <w:b/>
                <w:szCs w:val="24"/>
              </w:rPr>
              <w:t>Knowledge, skills and experience</w:t>
            </w:r>
          </w:p>
        </w:tc>
        <w:tc>
          <w:tcPr>
            <w:tcW w:w="2234" w:type="dxa"/>
            <w:shd w:val="clear" w:color="auto" w:fill="auto"/>
            <w:tcMar>
              <w:top w:w="28" w:type="dxa"/>
              <w:bottom w:w="28" w:type="dxa"/>
            </w:tcMar>
            <w:vAlign w:val="center"/>
          </w:tcPr>
          <w:p w14:paraId="73448130"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A47CA3" w:rsidRPr="009F47C7" w14:paraId="6FC393C0" w14:textId="77777777" w:rsidTr="00A47CA3">
        <w:trPr>
          <w:trHeight w:val="376"/>
        </w:trPr>
        <w:tc>
          <w:tcPr>
            <w:tcW w:w="8375" w:type="dxa"/>
            <w:shd w:val="clear" w:color="auto" w:fill="auto"/>
            <w:tcMar>
              <w:top w:w="28" w:type="dxa"/>
              <w:bottom w:w="28" w:type="dxa"/>
            </w:tcMar>
          </w:tcPr>
          <w:p w14:paraId="41F2F055" w14:textId="10B02E95" w:rsidR="00A47CA3" w:rsidRPr="000537C8" w:rsidRDefault="00AD0B4A" w:rsidP="00AA5340">
            <w:pPr>
              <w:rPr>
                <w:rFonts w:ascii="Calibri" w:hAnsi="Calibri" w:cs="Calibri"/>
                <w:szCs w:val="24"/>
              </w:rPr>
            </w:pPr>
            <w:r>
              <w:rPr>
                <w:rFonts w:ascii="Calibri" w:hAnsi="Calibri" w:cs="Calibri"/>
                <w:szCs w:val="24"/>
              </w:rPr>
              <w:t>E</w:t>
            </w:r>
            <w:r w:rsidR="000D3414" w:rsidRPr="000D3414">
              <w:rPr>
                <w:rFonts w:ascii="Calibri" w:hAnsi="Calibri" w:cs="Calibri"/>
                <w:szCs w:val="24"/>
              </w:rPr>
              <w:t xml:space="preserve">xperience of </w:t>
            </w:r>
            <w:r w:rsidR="00757E49">
              <w:rPr>
                <w:rFonts w:ascii="Calibri" w:hAnsi="Calibri" w:cs="Calibri"/>
                <w:szCs w:val="24"/>
              </w:rPr>
              <w:t>highway maintenance, construction</w:t>
            </w:r>
            <w:r w:rsidR="000D3414" w:rsidRPr="000D3414">
              <w:rPr>
                <w:rFonts w:ascii="Calibri" w:hAnsi="Calibri" w:cs="Calibri"/>
                <w:szCs w:val="24"/>
              </w:rPr>
              <w:t xml:space="preserve"> and scheme planning in the highways and environment industry</w:t>
            </w:r>
            <w:r w:rsidR="0060104A">
              <w:rPr>
                <w:rFonts w:ascii="Calibri" w:hAnsi="Calibri" w:cs="Calibri"/>
                <w:szCs w:val="24"/>
              </w:rPr>
              <w:t xml:space="preserve"> </w:t>
            </w:r>
          </w:p>
        </w:tc>
        <w:tc>
          <w:tcPr>
            <w:tcW w:w="2234" w:type="dxa"/>
            <w:shd w:val="clear" w:color="auto" w:fill="auto"/>
            <w:tcMar>
              <w:top w:w="28" w:type="dxa"/>
              <w:bottom w:w="28" w:type="dxa"/>
            </w:tcMar>
            <w:vAlign w:val="center"/>
          </w:tcPr>
          <w:p w14:paraId="1FFAB377" w14:textId="77777777" w:rsidR="00A47CA3" w:rsidRPr="000537C8" w:rsidRDefault="00A47CA3" w:rsidP="00AA5340">
            <w:pPr>
              <w:jc w:val="center"/>
              <w:rPr>
                <w:rFonts w:ascii="Calibri" w:hAnsi="Calibri" w:cs="Calibri"/>
                <w:szCs w:val="24"/>
              </w:rPr>
            </w:pPr>
            <w:r w:rsidRPr="000537C8">
              <w:rPr>
                <w:rFonts w:ascii="Calibri" w:hAnsi="Calibri" w:cs="Calibri"/>
                <w:szCs w:val="24"/>
              </w:rPr>
              <w:t>Application Form</w:t>
            </w:r>
          </w:p>
        </w:tc>
      </w:tr>
      <w:tr w:rsidR="00256AA8" w:rsidRPr="009F47C7" w14:paraId="7D502FF3" w14:textId="77777777" w:rsidTr="00A47CA3">
        <w:trPr>
          <w:trHeight w:val="376"/>
        </w:trPr>
        <w:tc>
          <w:tcPr>
            <w:tcW w:w="8375" w:type="dxa"/>
            <w:shd w:val="clear" w:color="auto" w:fill="auto"/>
            <w:tcMar>
              <w:top w:w="28" w:type="dxa"/>
              <w:bottom w:w="28" w:type="dxa"/>
            </w:tcMar>
          </w:tcPr>
          <w:p w14:paraId="7BCF185E" w14:textId="3A54A798" w:rsidR="00256AA8" w:rsidRPr="003C6E4E" w:rsidRDefault="00112B94" w:rsidP="00AA5340">
            <w:pPr>
              <w:rPr>
                <w:rFonts w:asciiTheme="minorHAnsi" w:hAnsiTheme="minorHAnsi" w:cstheme="minorHAnsi"/>
                <w:szCs w:val="24"/>
              </w:rPr>
            </w:pPr>
            <w:r w:rsidRPr="003C6E4E">
              <w:rPr>
                <w:rFonts w:asciiTheme="minorHAnsi" w:hAnsiTheme="minorHAnsi" w:cstheme="minorHAnsi"/>
                <w:szCs w:val="24"/>
              </w:rPr>
              <w:lastRenderedPageBreak/>
              <w:t>Have or working towards Eng Tech or HNC in Civil Engineering or other similar subject</w:t>
            </w:r>
            <w:r w:rsidR="003C6E4E">
              <w:rPr>
                <w:rFonts w:asciiTheme="minorHAnsi" w:hAnsiTheme="minorHAnsi" w:cstheme="minorHAnsi"/>
                <w:szCs w:val="24"/>
              </w:rPr>
              <w:t xml:space="preserve"> or equivalent. </w:t>
            </w:r>
          </w:p>
        </w:tc>
        <w:tc>
          <w:tcPr>
            <w:tcW w:w="2234" w:type="dxa"/>
            <w:shd w:val="clear" w:color="auto" w:fill="auto"/>
            <w:tcMar>
              <w:top w:w="28" w:type="dxa"/>
              <w:bottom w:w="28" w:type="dxa"/>
            </w:tcMar>
            <w:vAlign w:val="center"/>
          </w:tcPr>
          <w:p w14:paraId="52E6DA43" w14:textId="3224A8DD" w:rsidR="00256AA8" w:rsidRPr="003C6E4E" w:rsidRDefault="00112B94" w:rsidP="00AA5340">
            <w:pPr>
              <w:jc w:val="center"/>
              <w:rPr>
                <w:rFonts w:asciiTheme="minorHAnsi" w:hAnsiTheme="minorHAnsi" w:cstheme="minorHAnsi"/>
                <w:szCs w:val="24"/>
              </w:rPr>
            </w:pPr>
            <w:r w:rsidRPr="003C6E4E">
              <w:rPr>
                <w:rFonts w:asciiTheme="minorHAnsi" w:hAnsiTheme="minorHAnsi" w:cstheme="minorHAnsi"/>
                <w:szCs w:val="24"/>
              </w:rPr>
              <w:t>Application Form</w:t>
            </w:r>
          </w:p>
        </w:tc>
      </w:tr>
      <w:tr w:rsidR="00A47CA3" w:rsidRPr="009F47C7" w14:paraId="6D8C5D15" w14:textId="77777777" w:rsidTr="00A47CA3">
        <w:trPr>
          <w:trHeight w:val="376"/>
        </w:trPr>
        <w:tc>
          <w:tcPr>
            <w:tcW w:w="8375" w:type="dxa"/>
            <w:shd w:val="clear" w:color="auto" w:fill="auto"/>
            <w:tcMar>
              <w:top w:w="28" w:type="dxa"/>
              <w:bottom w:w="28" w:type="dxa"/>
            </w:tcMar>
          </w:tcPr>
          <w:p w14:paraId="3D081D71" w14:textId="38BEB6D0" w:rsidR="00A47CA3" w:rsidRPr="003C6E4E" w:rsidRDefault="00112B94" w:rsidP="00AA5340">
            <w:pPr>
              <w:rPr>
                <w:rFonts w:asciiTheme="minorHAnsi" w:hAnsiTheme="minorHAnsi" w:cstheme="minorHAnsi"/>
                <w:szCs w:val="24"/>
              </w:rPr>
            </w:pPr>
            <w:r w:rsidRPr="003C6E4E">
              <w:rPr>
                <w:rFonts w:asciiTheme="minorHAnsi" w:hAnsiTheme="minorHAnsi" w:cstheme="minorHAnsi"/>
                <w:szCs w:val="24"/>
              </w:rPr>
              <w:t>A sound background in highways and environment issues is essential to enable the post holder to make decisions and provide guidance on network management issues.</w:t>
            </w:r>
          </w:p>
        </w:tc>
        <w:tc>
          <w:tcPr>
            <w:tcW w:w="2234" w:type="dxa"/>
            <w:shd w:val="clear" w:color="auto" w:fill="auto"/>
            <w:tcMar>
              <w:top w:w="28" w:type="dxa"/>
              <w:bottom w:w="28" w:type="dxa"/>
            </w:tcMar>
            <w:vAlign w:val="center"/>
          </w:tcPr>
          <w:p w14:paraId="6F162064" w14:textId="77777777" w:rsidR="00742858" w:rsidRPr="003C6E4E" w:rsidRDefault="00742858" w:rsidP="00742858">
            <w:pPr>
              <w:jc w:val="center"/>
              <w:rPr>
                <w:rFonts w:asciiTheme="minorHAnsi" w:hAnsiTheme="minorHAnsi" w:cstheme="minorHAnsi"/>
                <w:szCs w:val="24"/>
                <w:lang w:eastAsia="en-GB"/>
              </w:rPr>
            </w:pPr>
            <w:r w:rsidRPr="003C6E4E">
              <w:rPr>
                <w:rFonts w:asciiTheme="minorHAnsi" w:hAnsiTheme="minorHAnsi" w:cstheme="minorHAnsi"/>
                <w:szCs w:val="24"/>
              </w:rPr>
              <w:t>Application Form</w:t>
            </w:r>
          </w:p>
          <w:p w14:paraId="7B5E5914" w14:textId="3EE58A79" w:rsidR="00A47CA3" w:rsidRPr="003C6E4E" w:rsidRDefault="00742858" w:rsidP="00742858">
            <w:pPr>
              <w:jc w:val="center"/>
              <w:rPr>
                <w:rFonts w:asciiTheme="minorHAnsi" w:hAnsiTheme="minorHAnsi" w:cstheme="minorHAnsi"/>
                <w:szCs w:val="24"/>
              </w:rPr>
            </w:pPr>
            <w:r w:rsidRPr="003C6E4E">
              <w:rPr>
                <w:rFonts w:asciiTheme="minorHAnsi" w:hAnsiTheme="minorHAnsi" w:cstheme="minorHAnsi"/>
                <w:szCs w:val="24"/>
              </w:rPr>
              <w:t>Interview</w:t>
            </w:r>
          </w:p>
        </w:tc>
      </w:tr>
      <w:tr w:rsidR="00A47CA3" w:rsidRPr="009F47C7" w14:paraId="32A85CEA" w14:textId="77777777" w:rsidTr="00A47CA3">
        <w:trPr>
          <w:trHeight w:val="376"/>
        </w:trPr>
        <w:tc>
          <w:tcPr>
            <w:tcW w:w="8375" w:type="dxa"/>
            <w:shd w:val="clear" w:color="auto" w:fill="auto"/>
            <w:tcMar>
              <w:top w:w="28" w:type="dxa"/>
              <w:bottom w:w="28" w:type="dxa"/>
            </w:tcMar>
          </w:tcPr>
          <w:p w14:paraId="3CDBE28B" w14:textId="24943659" w:rsidR="00A47CA3" w:rsidRPr="003C6E4E" w:rsidRDefault="00112B94" w:rsidP="00AA5340">
            <w:pPr>
              <w:rPr>
                <w:rFonts w:asciiTheme="minorHAnsi" w:hAnsiTheme="minorHAnsi" w:cstheme="minorHAnsi"/>
                <w:szCs w:val="24"/>
              </w:rPr>
            </w:pPr>
            <w:r w:rsidRPr="003C6E4E">
              <w:rPr>
                <w:rFonts w:asciiTheme="minorHAnsi" w:hAnsiTheme="minorHAnsi" w:cstheme="minorHAnsi"/>
                <w:szCs w:val="24"/>
              </w:rPr>
              <w:t>Experience in highway design &amp;/or supervision of the delivery of highways maintenance schemes</w:t>
            </w:r>
          </w:p>
        </w:tc>
        <w:tc>
          <w:tcPr>
            <w:tcW w:w="2234" w:type="dxa"/>
            <w:shd w:val="clear" w:color="auto" w:fill="auto"/>
            <w:tcMar>
              <w:top w:w="28" w:type="dxa"/>
              <w:bottom w:w="28" w:type="dxa"/>
            </w:tcMar>
            <w:vAlign w:val="center"/>
          </w:tcPr>
          <w:p w14:paraId="73EFBFBF" w14:textId="77777777" w:rsidR="00742858" w:rsidRPr="003C6E4E" w:rsidRDefault="00742858" w:rsidP="00742858">
            <w:pPr>
              <w:jc w:val="center"/>
              <w:rPr>
                <w:rFonts w:asciiTheme="minorHAnsi" w:hAnsiTheme="minorHAnsi" w:cstheme="minorHAnsi"/>
                <w:szCs w:val="24"/>
                <w:lang w:eastAsia="en-GB"/>
              </w:rPr>
            </w:pPr>
            <w:r w:rsidRPr="003C6E4E">
              <w:rPr>
                <w:rFonts w:asciiTheme="minorHAnsi" w:hAnsiTheme="minorHAnsi" w:cstheme="minorHAnsi"/>
                <w:szCs w:val="24"/>
              </w:rPr>
              <w:t>Application Form</w:t>
            </w:r>
          </w:p>
          <w:p w14:paraId="5A8EC855" w14:textId="4F9C0A9B" w:rsidR="00A47CA3" w:rsidRPr="003C6E4E" w:rsidRDefault="00742858" w:rsidP="00742858">
            <w:pPr>
              <w:jc w:val="center"/>
              <w:rPr>
                <w:rFonts w:asciiTheme="minorHAnsi" w:hAnsiTheme="minorHAnsi" w:cstheme="minorHAnsi"/>
                <w:szCs w:val="24"/>
              </w:rPr>
            </w:pPr>
            <w:r w:rsidRPr="003C6E4E">
              <w:rPr>
                <w:rFonts w:asciiTheme="minorHAnsi" w:hAnsiTheme="minorHAnsi" w:cstheme="minorHAnsi"/>
                <w:szCs w:val="24"/>
              </w:rPr>
              <w:t>Interview</w:t>
            </w:r>
          </w:p>
        </w:tc>
      </w:tr>
      <w:tr w:rsidR="00A47CA3" w:rsidRPr="009F47C7" w14:paraId="474076E9" w14:textId="77777777" w:rsidTr="00A47CA3">
        <w:trPr>
          <w:trHeight w:val="376"/>
        </w:trPr>
        <w:tc>
          <w:tcPr>
            <w:tcW w:w="8375" w:type="dxa"/>
            <w:shd w:val="clear" w:color="auto" w:fill="auto"/>
            <w:tcMar>
              <w:top w:w="28" w:type="dxa"/>
              <w:bottom w:w="28" w:type="dxa"/>
            </w:tcMar>
          </w:tcPr>
          <w:p w14:paraId="00015667" w14:textId="71718366" w:rsidR="00A47CA3" w:rsidRPr="003C6E4E" w:rsidRDefault="00112B94" w:rsidP="00AA5340">
            <w:pPr>
              <w:pStyle w:val="ListParagraph"/>
              <w:ind w:left="0"/>
              <w:rPr>
                <w:rFonts w:asciiTheme="minorHAnsi" w:hAnsiTheme="minorHAnsi" w:cstheme="minorHAnsi"/>
                <w:sz w:val="24"/>
                <w:szCs w:val="24"/>
              </w:rPr>
            </w:pPr>
            <w:r w:rsidRPr="003C6E4E">
              <w:rPr>
                <w:rFonts w:asciiTheme="minorHAnsi" w:hAnsiTheme="minorHAnsi" w:cstheme="minorHAnsi"/>
                <w:sz w:val="24"/>
                <w:szCs w:val="24"/>
              </w:rPr>
              <w:t>An understanding of highway and environment-related legislation, policy and procedures</w:t>
            </w:r>
          </w:p>
        </w:tc>
        <w:tc>
          <w:tcPr>
            <w:tcW w:w="2234" w:type="dxa"/>
            <w:shd w:val="clear" w:color="auto" w:fill="auto"/>
            <w:tcMar>
              <w:top w:w="28" w:type="dxa"/>
              <w:bottom w:w="28" w:type="dxa"/>
            </w:tcMar>
            <w:vAlign w:val="center"/>
          </w:tcPr>
          <w:p w14:paraId="4E5C5547" w14:textId="119FFA7A" w:rsidR="00A47CA3" w:rsidRPr="003C6E4E" w:rsidRDefault="00742858" w:rsidP="00AA5340">
            <w:pPr>
              <w:jc w:val="center"/>
              <w:rPr>
                <w:rFonts w:asciiTheme="minorHAnsi" w:hAnsiTheme="minorHAnsi" w:cstheme="minorHAnsi"/>
                <w:szCs w:val="24"/>
              </w:rPr>
            </w:pPr>
            <w:r w:rsidRPr="003C6E4E">
              <w:rPr>
                <w:rFonts w:asciiTheme="minorHAnsi" w:hAnsiTheme="minorHAnsi" w:cstheme="minorHAnsi"/>
                <w:szCs w:val="24"/>
              </w:rPr>
              <w:t>Interview</w:t>
            </w:r>
          </w:p>
        </w:tc>
      </w:tr>
      <w:tr w:rsidR="004E76C4" w:rsidRPr="009F47C7" w14:paraId="1C512F15" w14:textId="77777777" w:rsidTr="00A47CA3">
        <w:trPr>
          <w:trHeight w:val="376"/>
        </w:trPr>
        <w:tc>
          <w:tcPr>
            <w:tcW w:w="8375" w:type="dxa"/>
            <w:shd w:val="clear" w:color="auto" w:fill="auto"/>
            <w:tcMar>
              <w:top w:w="28" w:type="dxa"/>
              <w:bottom w:w="28" w:type="dxa"/>
            </w:tcMar>
          </w:tcPr>
          <w:p w14:paraId="266FC2D8" w14:textId="43DD41DA" w:rsidR="004E76C4" w:rsidRPr="003C6E4E" w:rsidRDefault="005B34C8" w:rsidP="005B34C8">
            <w:pPr>
              <w:rPr>
                <w:rFonts w:asciiTheme="minorHAnsi" w:hAnsiTheme="minorHAnsi" w:cstheme="minorHAnsi"/>
                <w:szCs w:val="24"/>
                <w:lang w:eastAsia="en-GB"/>
              </w:rPr>
            </w:pPr>
            <w:r w:rsidRPr="003C6E4E">
              <w:rPr>
                <w:rFonts w:asciiTheme="minorHAnsi" w:hAnsiTheme="minorHAnsi" w:cstheme="minorHAnsi"/>
                <w:szCs w:val="24"/>
              </w:rPr>
              <w:t>Good computing skills combined with the ability and experience of use of design software including CAD</w:t>
            </w:r>
          </w:p>
        </w:tc>
        <w:tc>
          <w:tcPr>
            <w:tcW w:w="2234" w:type="dxa"/>
            <w:shd w:val="clear" w:color="auto" w:fill="auto"/>
            <w:tcMar>
              <w:top w:w="28" w:type="dxa"/>
              <w:bottom w:w="28" w:type="dxa"/>
            </w:tcMar>
            <w:vAlign w:val="center"/>
          </w:tcPr>
          <w:p w14:paraId="391EA6D7" w14:textId="77777777" w:rsidR="00742858" w:rsidRPr="003C6E4E" w:rsidRDefault="00742858" w:rsidP="00742858">
            <w:pPr>
              <w:jc w:val="center"/>
              <w:rPr>
                <w:rFonts w:asciiTheme="minorHAnsi" w:hAnsiTheme="minorHAnsi" w:cstheme="minorHAnsi"/>
                <w:szCs w:val="24"/>
                <w:lang w:eastAsia="en-GB"/>
              </w:rPr>
            </w:pPr>
            <w:r w:rsidRPr="003C6E4E">
              <w:rPr>
                <w:rFonts w:asciiTheme="minorHAnsi" w:hAnsiTheme="minorHAnsi" w:cstheme="minorHAnsi"/>
                <w:szCs w:val="24"/>
              </w:rPr>
              <w:t>Application Form</w:t>
            </w:r>
          </w:p>
          <w:p w14:paraId="2892A1AD" w14:textId="67F3481D" w:rsidR="004E76C4" w:rsidRPr="003C6E4E" w:rsidRDefault="00742858" w:rsidP="00742858">
            <w:pPr>
              <w:jc w:val="center"/>
              <w:rPr>
                <w:rFonts w:asciiTheme="minorHAnsi" w:hAnsiTheme="minorHAnsi" w:cstheme="minorHAnsi"/>
                <w:szCs w:val="24"/>
              </w:rPr>
            </w:pPr>
            <w:r w:rsidRPr="003C6E4E">
              <w:rPr>
                <w:rFonts w:asciiTheme="minorHAnsi" w:hAnsiTheme="minorHAnsi" w:cstheme="minorHAnsi"/>
                <w:szCs w:val="24"/>
              </w:rPr>
              <w:t>Interview</w:t>
            </w:r>
          </w:p>
        </w:tc>
      </w:tr>
      <w:tr w:rsidR="00A47CA3" w:rsidRPr="009F47C7" w14:paraId="795BAC3B" w14:textId="77777777" w:rsidTr="00A47CA3">
        <w:trPr>
          <w:trHeight w:val="376"/>
        </w:trPr>
        <w:tc>
          <w:tcPr>
            <w:tcW w:w="8375" w:type="dxa"/>
            <w:shd w:val="clear" w:color="auto" w:fill="auto"/>
            <w:tcMar>
              <w:top w:w="28" w:type="dxa"/>
              <w:bottom w:w="28" w:type="dxa"/>
            </w:tcMar>
          </w:tcPr>
          <w:p w14:paraId="0F1EA27D" w14:textId="73305068" w:rsidR="00A47CA3" w:rsidRPr="003C6E4E" w:rsidRDefault="005B34C8" w:rsidP="00AA5340">
            <w:pPr>
              <w:rPr>
                <w:rFonts w:asciiTheme="minorHAnsi" w:hAnsiTheme="minorHAnsi" w:cstheme="minorHAnsi"/>
                <w:szCs w:val="24"/>
              </w:rPr>
            </w:pPr>
            <w:r w:rsidRPr="003C6E4E">
              <w:rPr>
                <w:rFonts w:asciiTheme="minorHAnsi" w:hAnsiTheme="minorHAnsi" w:cstheme="minorHAnsi"/>
                <w:szCs w:val="24"/>
              </w:rPr>
              <w:t>Experience in dealing with a wide range of stakeholders both internal and external to the Council. This will require a high level of communication skills through both oral and written communication.</w:t>
            </w:r>
          </w:p>
        </w:tc>
        <w:tc>
          <w:tcPr>
            <w:tcW w:w="2234" w:type="dxa"/>
            <w:shd w:val="clear" w:color="auto" w:fill="auto"/>
            <w:tcMar>
              <w:top w:w="28" w:type="dxa"/>
              <w:bottom w:w="28" w:type="dxa"/>
            </w:tcMar>
            <w:vAlign w:val="center"/>
          </w:tcPr>
          <w:p w14:paraId="10E09F6E" w14:textId="77777777" w:rsidR="00742858" w:rsidRPr="003C6E4E" w:rsidRDefault="00742858" w:rsidP="00742858">
            <w:pPr>
              <w:jc w:val="center"/>
              <w:rPr>
                <w:rFonts w:asciiTheme="minorHAnsi" w:hAnsiTheme="minorHAnsi" w:cstheme="minorHAnsi"/>
                <w:szCs w:val="24"/>
                <w:lang w:eastAsia="en-GB"/>
              </w:rPr>
            </w:pPr>
            <w:r w:rsidRPr="003C6E4E">
              <w:rPr>
                <w:rFonts w:asciiTheme="minorHAnsi" w:hAnsiTheme="minorHAnsi" w:cstheme="minorHAnsi"/>
                <w:szCs w:val="24"/>
              </w:rPr>
              <w:t>Application Form</w:t>
            </w:r>
          </w:p>
          <w:p w14:paraId="254C40B8" w14:textId="1450E6D3" w:rsidR="00A47CA3" w:rsidRPr="003C6E4E" w:rsidRDefault="00742858" w:rsidP="00742858">
            <w:pPr>
              <w:jc w:val="center"/>
              <w:rPr>
                <w:rFonts w:asciiTheme="minorHAnsi" w:hAnsiTheme="minorHAnsi" w:cstheme="minorHAnsi"/>
                <w:szCs w:val="24"/>
              </w:rPr>
            </w:pPr>
            <w:r w:rsidRPr="003C6E4E">
              <w:rPr>
                <w:rFonts w:asciiTheme="minorHAnsi" w:hAnsiTheme="minorHAnsi" w:cstheme="minorHAnsi"/>
                <w:szCs w:val="24"/>
              </w:rPr>
              <w:t>Interview</w:t>
            </w:r>
          </w:p>
        </w:tc>
      </w:tr>
      <w:tr w:rsidR="00A47CA3" w:rsidRPr="009F47C7" w14:paraId="485371CD" w14:textId="77777777" w:rsidTr="00A47CA3">
        <w:trPr>
          <w:trHeight w:val="376"/>
        </w:trPr>
        <w:tc>
          <w:tcPr>
            <w:tcW w:w="8375" w:type="dxa"/>
            <w:shd w:val="clear" w:color="auto" w:fill="auto"/>
            <w:tcMar>
              <w:top w:w="28" w:type="dxa"/>
              <w:bottom w:w="28" w:type="dxa"/>
            </w:tcMar>
          </w:tcPr>
          <w:p w14:paraId="4CEB4806" w14:textId="0A78FC46" w:rsidR="00A47CA3" w:rsidRPr="003C6E4E" w:rsidRDefault="005B34C8" w:rsidP="00AA5340">
            <w:pPr>
              <w:rPr>
                <w:rFonts w:asciiTheme="minorHAnsi" w:hAnsiTheme="minorHAnsi" w:cstheme="minorHAnsi"/>
                <w:szCs w:val="24"/>
              </w:rPr>
            </w:pPr>
            <w:r w:rsidRPr="003C6E4E">
              <w:rPr>
                <w:rFonts w:asciiTheme="minorHAnsi" w:hAnsiTheme="minorHAnsi" w:cstheme="minorHAnsi"/>
                <w:szCs w:val="24"/>
              </w:rPr>
              <w:t>Experience of building relationships with clients.</w:t>
            </w:r>
          </w:p>
        </w:tc>
        <w:tc>
          <w:tcPr>
            <w:tcW w:w="2234" w:type="dxa"/>
            <w:shd w:val="clear" w:color="auto" w:fill="auto"/>
            <w:tcMar>
              <w:top w:w="28" w:type="dxa"/>
              <w:bottom w:w="28" w:type="dxa"/>
            </w:tcMar>
            <w:vAlign w:val="center"/>
          </w:tcPr>
          <w:p w14:paraId="7936D9EE" w14:textId="7B14B497" w:rsidR="00A47CA3" w:rsidRPr="003C6E4E" w:rsidRDefault="00AD575C" w:rsidP="00AA5340">
            <w:pPr>
              <w:jc w:val="center"/>
              <w:rPr>
                <w:rFonts w:asciiTheme="minorHAnsi" w:hAnsiTheme="minorHAnsi" w:cstheme="minorHAnsi"/>
                <w:szCs w:val="24"/>
              </w:rPr>
            </w:pPr>
            <w:r w:rsidRPr="003C6E4E">
              <w:rPr>
                <w:rFonts w:asciiTheme="minorHAnsi" w:hAnsiTheme="minorHAnsi" w:cstheme="minorHAnsi"/>
                <w:szCs w:val="24"/>
              </w:rPr>
              <w:t>Interview</w:t>
            </w:r>
          </w:p>
        </w:tc>
      </w:tr>
      <w:tr w:rsidR="00A47CA3" w:rsidRPr="009F47C7" w14:paraId="27106831" w14:textId="77777777" w:rsidTr="00A47CA3">
        <w:trPr>
          <w:trHeight w:val="376"/>
        </w:trPr>
        <w:tc>
          <w:tcPr>
            <w:tcW w:w="8375" w:type="dxa"/>
            <w:shd w:val="clear" w:color="auto" w:fill="auto"/>
            <w:tcMar>
              <w:top w:w="28" w:type="dxa"/>
              <w:bottom w:w="28" w:type="dxa"/>
            </w:tcMar>
          </w:tcPr>
          <w:p w14:paraId="4441A681" w14:textId="5CAE332E" w:rsidR="00A47CA3" w:rsidRPr="003C6E4E" w:rsidRDefault="005B34C8" w:rsidP="00AA5340">
            <w:pPr>
              <w:rPr>
                <w:rFonts w:asciiTheme="minorHAnsi" w:hAnsiTheme="minorHAnsi" w:cstheme="minorHAnsi"/>
                <w:szCs w:val="24"/>
              </w:rPr>
            </w:pPr>
            <w:r w:rsidRPr="003C6E4E">
              <w:rPr>
                <w:rFonts w:asciiTheme="minorHAnsi" w:hAnsiTheme="minorHAnsi" w:cstheme="minorHAnsi"/>
                <w:szCs w:val="24"/>
              </w:rPr>
              <w:t>Ability to work towards a management qualification (</w:t>
            </w:r>
            <w:proofErr w:type="spellStart"/>
            <w:r w:rsidRPr="003C6E4E">
              <w:rPr>
                <w:rFonts w:asciiTheme="minorHAnsi" w:hAnsiTheme="minorHAnsi" w:cstheme="minorHAnsi"/>
                <w:szCs w:val="24"/>
              </w:rPr>
              <w:t>e.g</w:t>
            </w:r>
            <w:proofErr w:type="spellEnd"/>
            <w:r w:rsidRPr="003C6E4E">
              <w:rPr>
                <w:rFonts w:asciiTheme="minorHAnsi" w:hAnsiTheme="minorHAnsi" w:cstheme="minorHAnsi"/>
                <w:szCs w:val="24"/>
              </w:rPr>
              <w:t xml:space="preserve"> ILM Level 3)</w:t>
            </w:r>
          </w:p>
        </w:tc>
        <w:tc>
          <w:tcPr>
            <w:tcW w:w="2234" w:type="dxa"/>
            <w:shd w:val="clear" w:color="auto" w:fill="auto"/>
            <w:tcMar>
              <w:top w:w="28" w:type="dxa"/>
              <w:bottom w:w="28" w:type="dxa"/>
            </w:tcMar>
            <w:vAlign w:val="center"/>
          </w:tcPr>
          <w:p w14:paraId="259D8552" w14:textId="57C158D4" w:rsidR="00A47CA3" w:rsidRPr="003C6E4E" w:rsidRDefault="00AD575C" w:rsidP="00AA5340">
            <w:pPr>
              <w:jc w:val="center"/>
              <w:rPr>
                <w:rFonts w:asciiTheme="minorHAnsi" w:hAnsiTheme="minorHAnsi" w:cstheme="minorHAnsi"/>
                <w:szCs w:val="24"/>
              </w:rPr>
            </w:pPr>
            <w:r w:rsidRPr="003C6E4E">
              <w:rPr>
                <w:rFonts w:asciiTheme="minorHAnsi" w:hAnsiTheme="minorHAnsi" w:cstheme="minorHAnsi"/>
                <w:szCs w:val="24"/>
              </w:rPr>
              <w:t>Interview</w:t>
            </w:r>
          </w:p>
        </w:tc>
      </w:tr>
      <w:tr w:rsidR="00A47CA3" w:rsidRPr="009F47C7" w14:paraId="7DD44915" w14:textId="77777777" w:rsidTr="00A47CA3">
        <w:trPr>
          <w:trHeight w:val="376"/>
        </w:trPr>
        <w:tc>
          <w:tcPr>
            <w:tcW w:w="8375" w:type="dxa"/>
            <w:shd w:val="clear" w:color="auto" w:fill="auto"/>
            <w:tcMar>
              <w:top w:w="28" w:type="dxa"/>
              <w:bottom w:w="28" w:type="dxa"/>
            </w:tcMar>
          </w:tcPr>
          <w:p w14:paraId="4DCE3391" w14:textId="77777777" w:rsidR="00742858" w:rsidRPr="003C6E4E" w:rsidRDefault="00742858" w:rsidP="00742858">
            <w:pPr>
              <w:rPr>
                <w:rFonts w:asciiTheme="minorHAnsi" w:hAnsiTheme="minorHAnsi" w:cstheme="minorHAnsi"/>
                <w:szCs w:val="24"/>
                <w:lang w:eastAsia="en-GB"/>
              </w:rPr>
            </w:pPr>
            <w:r w:rsidRPr="003C6E4E">
              <w:rPr>
                <w:rFonts w:asciiTheme="minorHAnsi" w:hAnsiTheme="minorHAnsi" w:cstheme="minorHAnsi"/>
                <w:szCs w:val="24"/>
              </w:rPr>
              <w:t>Good written and oral communication skills.</w:t>
            </w:r>
          </w:p>
          <w:p w14:paraId="3B79EBA1" w14:textId="4ED04ED6" w:rsidR="00A47CA3" w:rsidRPr="003C6E4E" w:rsidRDefault="00A47CA3" w:rsidP="00AA5340">
            <w:pPr>
              <w:rPr>
                <w:rFonts w:asciiTheme="minorHAnsi" w:hAnsiTheme="minorHAnsi" w:cstheme="minorHAnsi"/>
                <w:szCs w:val="24"/>
              </w:rPr>
            </w:pPr>
          </w:p>
        </w:tc>
        <w:tc>
          <w:tcPr>
            <w:tcW w:w="2234" w:type="dxa"/>
            <w:shd w:val="clear" w:color="auto" w:fill="auto"/>
            <w:tcMar>
              <w:top w:w="28" w:type="dxa"/>
              <w:bottom w:w="28" w:type="dxa"/>
            </w:tcMar>
            <w:vAlign w:val="center"/>
          </w:tcPr>
          <w:p w14:paraId="5B3FBE79" w14:textId="77777777" w:rsidR="00AD575C" w:rsidRPr="003C6E4E" w:rsidRDefault="00AD575C" w:rsidP="00AD575C">
            <w:pPr>
              <w:jc w:val="center"/>
              <w:rPr>
                <w:rFonts w:asciiTheme="minorHAnsi" w:hAnsiTheme="minorHAnsi" w:cstheme="minorHAnsi"/>
                <w:szCs w:val="24"/>
                <w:lang w:eastAsia="en-GB"/>
              </w:rPr>
            </w:pPr>
            <w:r w:rsidRPr="003C6E4E">
              <w:rPr>
                <w:rFonts w:asciiTheme="minorHAnsi" w:hAnsiTheme="minorHAnsi" w:cstheme="minorHAnsi"/>
                <w:szCs w:val="24"/>
              </w:rPr>
              <w:t>Application Form</w:t>
            </w:r>
          </w:p>
          <w:p w14:paraId="4F51526F" w14:textId="377B11E8" w:rsidR="00A47CA3" w:rsidRPr="003C6E4E" w:rsidRDefault="00AD575C" w:rsidP="00AD575C">
            <w:pPr>
              <w:jc w:val="center"/>
              <w:rPr>
                <w:rFonts w:asciiTheme="minorHAnsi" w:hAnsiTheme="minorHAnsi" w:cstheme="minorHAnsi"/>
                <w:szCs w:val="24"/>
              </w:rPr>
            </w:pPr>
            <w:r w:rsidRPr="003C6E4E">
              <w:rPr>
                <w:rFonts w:asciiTheme="minorHAnsi" w:hAnsiTheme="minorHAnsi" w:cstheme="minorHAnsi"/>
                <w:szCs w:val="24"/>
              </w:rPr>
              <w:t>Interview</w:t>
            </w:r>
          </w:p>
        </w:tc>
      </w:tr>
      <w:tr w:rsidR="00A47CA3" w:rsidRPr="009F47C7" w14:paraId="61F9C9DF" w14:textId="77777777" w:rsidTr="00A47CA3">
        <w:trPr>
          <w:trHeight w:val="376"/>
        </w:trPr>
        <w:tc>
          <w:tcPr>
            <w:tcW w:w="8375" w:type="dxa"/>
            <w:shd w:val="clear" w:color="auto" w:fill="auto"/>
            <w:tcMar>
              <w:top w:w="28" w:type="dxa"/>
              <w:bottom w:w="28" w:type="dxa"/>
            </w:tcMar>
          </w:tcPr>
          <w:p w14:paraId="3E476868" w14:textId="4984661A" w:rsidR="00A47CA3" w:rsidRPr="000537C8" w:rsidRDefault="00A47CA3" w:rsidP="00AA5340">
            <w:pPr>
              <w:rPr>
                <w:rFonts w:ascii="Calibri" w:hAnsi="Calibri" w:cs="Calibri"/>
                <w:szCs w:val="24"/>
              </w:rPr>
            </w:pPr>
          </w:p>
        </w:tc>
        <w:tc>
          <w:tcPr>
            <w:tcW w:w="2234" w:type="dxa"/>
            <w:shd w:val="clear" w:color="auto" w:fill="auto"/>
            <w:tcMar>
              <w:top w:w="28" w:type="dxa"/>
              <w:bottom w:w="28" w:type="dxa"/>
            </w:tcMar>
            <w:vAlign w:val="center"/>
          </w:tcPr>
          <w:p w14:paraId="547D3226" w14:textId="2A1B5D23" w:rsidR="00A47CA3" w:rsidRPr="000537C8" w:rsidRDefault="00A47CA3" w:rsidP="00AA5340">
            <w:pPr>
              <w:jc w:val="center"/>
              <w:rPr>
                <w:rFonts w:ascii="Calibri" w:hAnsi="Calibri" w:cs="Calibri"/>
                <w:szCs w:val="24"/>
              </w:rPr>
            </w:pPr>
          </w:p>
        </w:tc>
      </w:tr>
    </w:tbl>
    <w:p w14:paraId="46C269B2" w14:textId="77777777" w:rsidR="00A47CA3" w:rsidRPr="000537C8" w:rsidRDefault="00A47CA3" w:rsidP="00A47CA3">
      <w:pPr>
        <w:pStyle w:val="01BSCCParagraphbodystyle"/>
        <w:spacing w:after="0"/>
        <w:rPr>
          <w:rFonts w:ascii="Calibri" w:hAnsi="Calibri" w:cs="Calibri"/>
          <w:sz w:val="24"/>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120A2309" w14:textId="77777777" w:rsidTr="00A47CA3">
        <w:trPr>
          <w:trHeight w:val="376"/>
        </w:trPr>
        <w:tc>
          <w:tcPr>
            <w:tcW w:w="8375" w:type="dxa"/>
            <w:shd w:val="clear" w:color="auto" w:fill="auto"/>
            <w:tcMar>
              <w:top w:w="28" w:type="dxa"/>
              <w:bottom w:w="28" w:type="dxa"/>
            </w:tcMar>
            <w:vAlign w:val="center"/>
          </w:tcPr>
          <w:p w14:paraId="2B5DAAE8" w14:textId="77777777" w:rsidR="00A47CA3" w:rsidRPr="000537C8" w:rsidRDefault="00A47CA3" w:rsidP="00AA5340">
            <w:pPr>
              <w:jc w:val="center"/>
              <w:rPr>
                <w:rFonts w:ascii="Calibri" w:hAnsi="Calibri" w:cs="Calibri"/>
                <w:szCs w:val="24"/>
              </w:rPr>
            </w:pPr>
            <w:r w:rsidRPr="000537C8">
              <w:rPr>
                <w:rFonts w:ascii="Calibri" w:hAnsi="Calibri" w:cs="Calibri"/>
                <w:b/>
                <w:szCs w:val="24"/>
              </w:rPr>
              <w:t>Other requirements</w:t>
            </w:r>
          </w:p>
        </w:tc>
        <w:tc>
          <w:tcPr>
            <w:tcW w:w="2234" w:type="dxa"/>
            <w:shd w:val="clear" w:color="auto" w:fill="auto"/>
            <w:tcMar>
              <w:top w:w="28" w:type="dxa"/>
              <w:bottom w:w="28" w:type="dxa"/>
            </w:tcMar>
            <w:vAlign w:val="center"/>
          </w:tcPr>
          <w:p w14:paraId="43724692"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A47CA3" w:rsidRPr="009F47C7" w14:paraId="5C82602D" w14:textId="77777777" w:rsidTr="00A47CA3">
        <w:trPr>
          <w:trHeight w:val="376"/>
        </w:trPr>
        <w:tc>
          <w:tcPr>
            <w:tcW w:w="8375" w:type="dxa"/>
            <w:shd w:val="clear" w:color="auto" w:fill="auto"/>
            <w:tcMar>
              <w:top w:w="28" w:type="dxa"/>
              <w:bottom w:w="28" w:type="dxa"/>
            </w:tcMar>
          </w:tcPr>
          <w:p w14:paraId="29EEDB80" w14:textId="39C35DE5" w:rsidR="00A47CA3" w:rsidRPr="003C6E4E" w:rsidRDefault="00931B96" w:rsidP="00AA5340">
            <w:pPr>
              <w:rPr>
                <w:rFonts w:asciiTheme="minorHAnsi" w:hAnsiTheme="minorHAnsi" w:cstheme="minorHAnsi"/>
                <w:szCs w:val="24"/>
              </w:rPr>
            </w:pPr>
            <w:r w:rsidRPr="003C6E4E">
              <w:rPr>
                <w:rFonts w:asciiTheme="minorHAnsi" w:hAnsiTheme="minorHAnsi" w:cstheme="minorHAnsi"/>
                <w:szCs w:val="24"/>
              </w:rPr>
              <w:t>Relevant health and safety certificate or qualification.</w:t>
            </w:r>
          </w:p>
        </w:tc>
        <w:tc>
          <w:tcPr>
            <w:tcW w:w="2234" w:type="dxa"/>
            <w:shd w:val="clear" w:color="auto" w:fill="auto"/>
            <w:tcMar>
              <w:top w:w="28" w:type="dxa"/>
              <w:bottom w:w="28" w:type="dxa"/>
            </w:tcMar>
            <w:vAlign w:val="center"/>
          </w:tcPr>
          <w:p w14:paraId="56A7028B" w14:textId="77777777" w:rsidR="003C6E4E" w:rsidRPr="003C6E4E" w:rsidRDefault="003C6E4E" w:rsidP="003C6E4E">
            <w:pPr>
              <w:jc w:val="center"/>
              <w:rPr>
                <w:rFonts w:asciiTheme="minorHAnsi" w:hAnsiTheme="minorHAnsi" w:cstheme="minorHAnsi"/>
                <w:szCs w:val="24"/>
                <w:lang w:eastAsia="en-GB"/>
              </w:rPr>
            </w:pPr>
            <w:r w:rsidRPr="003C6E4E">
              <w:rPr>
                <w:rFonts w:asciiTheme="minorHAnsi" w:hAnsiTheme="minorHAnsi" w:cstheme="minorHAnsi"/>
                <w:szCs w:val="24"/>
              </w:rPr>
              <w:t>Application Form</w:t>
            </w:r>
          </w:p>
          <w:p w14:paraId="4B677F10" w14:textId="6019796B" w:rsidR="00A47CA3" w:rsidRPr="003C6E4E" w:rsidRDefault="003C6E4E" w:rsidP="003C6E4E">
            <w:pPr>
              <w:jc w:val="center"/>
              <w:rPr>
                <w:rFonts w:asciiTheme="minorHAnsi" w:hAnsiTheme="minorHAnsi" w:cstheme="minorHAnsi"/>
                <w:szCs w:val="24"/>
              </w:rPr>
            </w:pPr>
            <w:r w:rsidRPr="003C6E4E">
              <w:rPr>
                <w:rFonts w:asciiTheme="minorHAnsi" w:hAnsiTheme="minorHAnsi" w:cstheme="minorHAnsi"/>
                <w:szCs w:val="24"/>
              </w:rPr>
              <w:t>Interview</w:t>
            </w:r>
          </w:p>
        </w:tc>
      </w:tr>
      <w:tr w:rsidR="00A47CA3" w:rsidRPr="009F47C7" w14:paraId="389A4A2C" w14:textId="77777777" w:rsidTr="00A47CA3">
        <w:trPr>
          <w:trHeight w:val="376"/>
        </w:trPr>
        <w:tc>
          <w:tcPr>
            <w:tcW w:w="8375" w:type="dxa"/>
            <w:shd w:val="clear" w:color="auto" w:fill="auto"/>
            <w:tcMar>
              <w:top w:w="28" w:type="dxa"/>
              <w:bottom w:w="28" w:type="dxa"/>
            </w:tcMar>
          </w:tcPr>
          <w:p w14:paraId="10B0969C" w14:textId="596877A4" w:rsidR="00A47CA3" w:rsidRPr="003C6E4E" w:rsidRDefault="003C6E4E" w:rsidP="00AA5340">
            <w:pPr>
              <w:rPr>
                <w:rFonts w:asciiTheme="minorHAnsi" w:hAnsiTheme="minorHAnsi" w:cstheme="minorHAnsi"/>
                <w:szCs w:val="24"/>
              </w:rPr>
            </w:pPr>
            <w:r w:rsidRPr="003C6E4E">
              <w:rPr>
                <w:rFonts w:asciiTheme="minorHAnsi" w:hAnsiTheme="minorHAnsi" w:cstheme="minorHAnsi"/>
                <w:szCs w:val="24"/>
              </w:rPr>
              <w:t>It is a condition of employment that the post undertakes (dependent upon knowledge and experience) out of ours standby duty.</w:t>
            </w:r>
          </w:p>
        </w:tc>
        <w:tc>
          <w:tcPr>
            <w:tcW w:w="2234" w:type="dxa"/>
            <w:shd w:val="clear" w:color="auto" w:fill="auto"/>
            <w:tcMar>
              <w:top w:w="28" w:type="dxa"/>
              <w:bottom w:w="28" w:type="dxa"/>
            </w:tcMar>
            <w:vAlign w:val="center"/>
          </w:tcPr>
          <w:p w14:paraId="4925AC3F" w14:textId="77777777" w:rsidR="003C6E4E" w:rsidRPr="003C6E4E" w:rsidRDefault="003C6E4E" w:rsidP="003C6E4E">
            <w:pPr>
              <w:jc w:val="center"/>
              <w:rPr>
                <w:rFonts w:asciiTheme="minorHAnsi" w:hAnsiTheme="minorHAnsi" w:cstheme="minorHAnsi"/>
                <w:szCs w:val="24"/>
                <w:lang w:eastAsia="en-GB"/>
              </w:rPr>
            </w:pPr>
            <w:r w:rsidRPr="003C6E4E">
              <w:rPr>
                <w:rFonts w:asciiTheme="minorHAnsi" w:hAnsiTheme="minorHAnsi" w:cstheme="minorHAnsi"/>
                <w:szCs w:val="24"/>
              </w:rPr>
              <w:t>Application Form</w:t>
            </w:r>
          </w:p>
          <w:p w14:paraId="618EA69A" w14:textId="454DDBEE" w:rsidR="00A47CA3" w:rsidRPr="003C6E4E" w:rsidRDefault="003C6E4E" w:rsidP="003C6E4E">
            <w:pPr>
              <w:jc w:val="center"/>
              <w:rPr>
                <w:rFonts w:asciiTheme="minorHAnsi" w:hAnsiTheme="minorHAnsi" w:cstheme="minorHAnsi"/>
                <w:szCs w:val="24"/>
              </w:rPr>
            </w:pPr>
            <w:r w:rsidRPr="003C6E4E">
              <w:rPr>
                <w:rFonts w:asciiTheme="minorHAnsi" w:hAnsiTheme="minorHAnsi" w:cstheme="minorHAnsi"/>
                <w:szCs w:val="24"/>
              </w:rPr>
              <w:t>Interview</w:t>
            </w:r>
          </w:p>
        </w:tc>
      </w:tr>
      <w:tr w:rsidR="00A47CA3" w:rsidRPr="009F47C7" w14:paraId="1BCC9576" w14:textId="77777777" w:rsidTr="00A47CA3">
        <w:trPr>
          <w:trHeight w:val="376"/>
        </w:trPr>
        <w:tc>
          <w:tcPr>
            <w:tcW w:w="8375" w:type="dxa"/>
            <w:shd w:val="clear" w:color="auto" w:fill="auto"/>
            <w:tcMar>
              <w:top w:w="28" w:type="dxa"/>
              <w:bottom w:w="28" w:type="dxa"/>
            </w:tcMar>
          </w:tcPr>
          <w:p w14:paraId="121C46DD" w14:textId="492ACD91" w:rsidR="00A47CA3" w:rsidRPr="003C6E4E" w:rsidRDefault="003C6E4E" w:rsidP="00AA5340">
            <w:pPr>
              <w:rPr>
                <w:rFonts w:asciiTheme="minorHAnsi" w:hAnsiTheme="minorHAnsi" w:cstheme="minorHAnsi"/>
                <w:szCs w:val="24"/>
              </w:rPr>
            </w:pPr>
            <w:r w:rsidRPr="003C6E4E">
              <w:rPr>
                <w:rFonts w:asciiTheme="minorHAnsi" w:hAnsiTheme="minorHAnsi" w:cstheme="minorHAnsi"/>
                <w:szCs w:val="24"/>
              </w:rPr>
              <w:t>The normal duties of the role may involve travel on a regular or occasional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34" w:type="dxa"/>
            <w:shd w:val="clear" w:color="auto" w:fill="auto"/>
            <w:tcMar>
              <w:top w:w="28" w:type="dxa"/>
              <w:bottom w:w="28" w:type="dxa"/>
            </w:tcMar>
            <w:vAlign w:val="center"/>
          </w:tcPr>
          <w:p w14:paraId="73027EF5" w14:textId="77777777" w:rsidR="003C6E4E" w:rsidRPr="003C6E4E" w:rsidRDefault="003C6E4E" w:rsidP="003C6E4E">
            <w:pPr>
              <w:jc w:val="center"/>
              <w:rPr>
                <w:rFonts w:asciiTheme="minorHAnsi" w:hAnsiTheme="minorHAnsi" w:cstheme="minorHAnsi"/>
                <w:szCs w:val="24"/>
                <w:lang w:eastAsia="en-GB"/>
              </w:rPr>
            </w:pPr>
            <w:r w:rsidRPr="003C6E4E">
              <w:rPr>
                <w:rFonts w:asciiTheme="minorHAnsi" w:hAnsiTheme="minorHAnsi" w:cstheme="minorHAnsi"/>
                <w:szCs w:val="24"/>
              </w:rPr>
              <w:t>Application Form</w:t>
            </w:r>
          </w:p>
          <w:p w14:paraId="61D74DB2" w14:textId="41CD6920" w:rsidR="00A47CA3" w:rsidRPr="003C6E4E" w:rsidRDefault="003C6E4E" w:rsidP="003C6E4E">
            <w:pPr>
              <w:jc w:val="center"/>
              <w:rPr>
                <w:rFonts w:asciiTheme="minorHAnsi" w:hAnsiTheme="minorHAnsi" w:cstheme="minorHAnsi"/>
                <w:szCs w:val="24"/>
              </w:rPr>
            </w:pPr>
            <w:r w:rsidRPr="003C6E4E">
              <w:rPr>
                <w:rFonts w:asciiTheme="minorHAnsi" w:hAnsiTheme="minorHAnsi" w:cstheme="minorHAnsi"/>
                <w:szCs w:val="24"/>
              </w:rPr>
              <w:t>Interview</w:t>
            </w:r>
          </w:p>
        </w:tc>
      </w:tr>
      <w:tr w:rsidR="00922CED" w:rsidRPr="009F47C7" w14:paraId="02876275" w14:textId="77777777" w:rsidTr="00A47CA3">
        <w:trPr>
          <w:trHeight w:val="376"/>
        </w:trPr>
        <w:tc>
          <w:tcPr>
            <w:tcW w:w="8375" w:type="dxa"/>
            <w:shd w:val="clear" w:color="auto" w:fill="auto"/>
            <w:tcMar>
              <w:top w:w="28" w:type="dxa"/>
              <w:bottom w:w="28" w:type="dxa"/>
            </w:tcMar>
          </w:tcPr>
          <w:p w14:paraId="3CC7D8BD" w14:textId="0B12EBE5" w:rsidR="00922CED" w:rsidRPr="00922CED" w:rsidRDefault="00922CED" w:rsidP="00AA5340">
            <w:pPr>
              <w:rPr>
                <w:rFonts w:ascii="Calibri" w:hAnsi="Calibri" w:cs="Calibri"/>
                <w:szCs w:val="24"/>
              </w:rPr>
            </w:pPr>
          </w:p>
        </w:tc>
        <w:tc>
          <w:tcPr>
            <w:tcW w:w="2234" w:type="dxa"/>
            <w:shd w:val="clear" w:color="auto" w:fill="auto"/>
            <w:tcMar>
              <w:top w:w="28" w:type="dxa"/>
              <w:bottom w:w="28" w:type="dxa"/>
            </w:tcMar>
            <w:vAlign w:val="center"/>
          </w:tcPr>
          <w:p w14:paraId="59D2AEC3" w14:textId="15BCE7BD" w:rsidR="00922CED" w:rsidRPr="000537C8" w:rsidRDefault="00922CED" w:rsidP="00AA5340">
            <w:pPr>
              <w:jc w:val="center"/>
              <w:rPr>
                <w:rFonts w:ascii="Calibri" w:hAnsi="Calibri" w:cs="Calibri"/>
                <w:szCs w:val="24"/>
              </w:rPr>
            </w:pPr>
          </w:p>
        </w:tc>
      </w:tr>
      <w:tr w:rsidR="005452AB" w:rsidRPr="009F47C7" w14:paraId="7DE6CAD4" w14:textId="77777777" w:rsidTr="00A47CA3">
        <w:trPr>
          <w:trHeight w:val="376"/>
        </w:trPr>
        <w:tc>
          <w:tcPr>
            <w:tcW w:w="8375" w:type="dxa"/>
            <w:shd w:val="clear" w:color="auto" w:fill="auto"/>
            <w:tcMar>
              <w:top w:w="28" w:type="dxa"/>
              <w:bottom w:w="28" w:type="dxa"/>
            </w:tcMar>
          </w:tcPr>
          <w:p w14:paraId="37741C9C" w14:textId="7496C401" w:rsidR="005452AB" w:rsidRPr="00311986" w:rsidRDefault="005452AB" w:rsidP="00AA5340">
            <w:pPr>
              <w:rPr>
                <w:rFonts w:ascii="Calibri" w:hAnsi="Calibri" w:cs="Calibri"/>
                <w:szCs w:val="24"/>
              </w:rPr>
            </w:pPr>
          </w:p>
        </w:tc>
        <w:tc>
          <w:tcPr>
            <w:tcW w:w="2234" w:type="dxa"/>
            <w:shd w:val="clear" w:color="auto" w:fill="auto"/>
            <w:tcMar>
              <w:top w:w="28" w:type="dxa"/>
              <w:bottom w:w="28" w:type="dxa"/>
            </w:tcMar>
            <w:vAlign w:val="center"/>
          </w:tcPr>
          <w:p w14:paraId="7C7A60F6" w14:textId="6FF06670" w:rsidR="005452AB" w:rsidRDefault="005452AB" w:rsidP="00AA5340">
            <w:pPr>
              <w:jc w:val="center"/>
              <w:rPr>
                <w:rFonts w:ascii="Calibri" w:hAnsi="Calibri" w:cs="Calibri"/>
                <w:szCs w:val="24"/>
              </w:rPr>
            </w:pPr>
          </w:p>
        </w:tc>
      </w:tr>
      <w:tr w:rsidR="00A47CA3" w:rsidRPr="009F47C7" w14:paraId="0E734C89" w14:textId="77777777" w:rsidTr="00A47CA3">
        <w:trPr>
          <w:trHeight w:val="376"/>
        </w:trPr>
        <w:tc>
          <w:tcPr>
            <w:tcW w:w="8375" w:type="dxa"/>
            <w:shd w:val="clear" w:color="auto" w:fill="auto"/>
          </w:tcPr>
          <w:p w14:paraId="128E83A5" w14:textId="77777777" w:rsidR="00A47CA3" w:rsidRPr="000537C8" w:rsidRDefault="00A47CA3" w:rsidP="00AA5340">
            <w:pPr>
              <w:rPr>
                <w:rFonts w:ascii="Calibri" w:hAnsi="Calibri" w:cs="Calibri"/>
                <w:szCs w:val="24"/>
              </w:rPr>
            </w:pPr>
            <w:r w:rsidRPr="000537C8">
              <w:rPr>
                <w:rFonts w:ascii="Calibri" w:hAnsi="Calibri" w:cs="Calibri"/>
                <w:szCs w:val="24"/>
              </w:rPr>
              <w:t>This role has been identified by the organisation as safety critical</w:t>
            </w:r>
          </w:p>
        </w:tc>
        <w:tc>
          <w:tcPr>
            <w:tcW w:w="2234" w:type="dxa"/>
            <w:shd w:val="clear" w:color="auto" w:fill="auto"/>
          </w:tcPr>
          <w:p w14:paraId="005D1821" w14:textId="77777777" w:rsidR="00A47CA3" w:rsidRPr="000537C8" w:rsidRDefault="00A47CA3" w:rsidP="00AA5340">
            <w:pPr>
              <w:jc w:val="center"/>
              <w:rPr>
                <w:rFonts w:ascii="Calibri" w:hAnsi="Calibri" w:cs="Calibri"/>
                <w:b/>
                <w:szCs w:val="24"/>
              </w:rPr>
            </w:pPr>
            <w:r w:rsidRPr="000537C8">
              <w:rPr>
                <w:rFonts w:ascii="Calibri" w:hAnsi="Calibri" w:cs="Calibri"/>
                <w:b/>
                <w:szCs w:val="24"/>
              </w:rPr>
              <w:t>NO</w:t>
            </w:r>
          </w:p>
        </w:tc>
      </w:tr>
      <w:tr w:rsidR="00A47CA3" w:rsidRPr="009F47C7" w14:paraId="75506851" w14:textId="77777777" w:rsidTr="00A47CA3">
        <w:trPr>
          <w:trHeight w:val="376"/>
        </w:trPr>
        <w:tc>
          <w:tcPr>
            <w:tcW w:w="8375" w:type="dxa"/>
            <w:shd w:val="clear" w:color="auto" w:fill="auto"/>
          </w:tcPr>
          <w:p w14:paraId="784BCD21" w14:textId="77777777" w:rsidR="00A47CA3" w:rsidRPr="000537C8" w:rsidRDefault="00A47CA3" w:rsidP="00AA5340">
            <w:pPr>
              <w:rPr>
                <w:rFonts w:ascii="Calibri" w:hAnsi="Calibri" w:cs="Calibri"/>
                <w:szCs w:val="24"/>
              </w:rPr>
            </w:pPr>
            <w:r w:rsidRPr="000537C8">
              <w:rPr>
                <w:rFonts w:ascii="Calibri" w:hAnsi="Calibri" w:cs="Calibri"/>
                <w:szCs w:val="24"/>
              </w:rPr>
              <w:t>This post is subject to overtime (where approved/appropriate)</w:t>
            </w:r>
          </w:p>
        </w:tc>
        <w:tc>
          <w:tcPr>
            <w:tcW w:w="2234" w:type="dxa"/>
            <w:shd w:val="clear" w:color="auto" w:fill="auto"/>
          </w:tcPr>
          <w:p w14:paraId="0F095D63" w14:textId="77777777" w:rsidR="00A47CA3" w:rsidRPr="000537C8" w:rsidRDefault="00A47CA3" w:rsidP="00AA5340">
            <w:pPr>
              <w:jc w:val="center"/>
              <w:rPr>
                <w:rFonts w:ascii="Calibri" w:hAnsi="Calibri" w:cs="Calibri"/>
                <w:b/>
                <w:szCs w:val="24"/>
              </w:rPr>
            </w:pPr>
            <w:r w:rsidRPr="000537C8">
              <w:rPr>
                <w:rFonts w:ascii="Calibri" w:hAnsi="Calibri" w:cs="Calibri"/>
                <w:b/>
                <w:szCs w:val="24"/>
              </w:rPr>
              <w:t>NO</w:t>
            </w:r>
          </w:p>
        </w:tc>
      </w:tr>
      <w:tr w:rsidR="00A47CA3" w:rsidRPr="009F47C7" w14:paraId="635B5AC1" w14:textId="77777777" w:rsidTr="00A47CA3">
        <w:trPr>
          <w:trHeight w:val="376"/>
        </w:trPr>
        <w:tc>
          <w:tcPr>
            <w:tcW w:w="8375" w:type="dxa"/>
            <w:shd w:val="clear" w:color="auto" w:fill="auto"/>
          </w:tcPr>
          <w:p w14:paraId="28BEE4F6" w14:textId="77777777" w:rsidR="00A47CA3" w:rsidRPr="000537C8" w:rsidRDefault="00A47CA3" w:rsidP="00AA5340">
            <w:pPr>
              <w:rPr>
                <w:rFonts w:ascii="Calibri" w:hAnsi="Calibri" w:cs="Calibri"/>
                <w:szCs w:val="24"/>
              </w:rPr>
            </w:pPr>
            <w:r w:rsidRPr="000537C8">
              <w:rPr>
                <w:rFonts w:ascii="Calibri" w:hAnsi="Calibri" w:cs="Calibri"/>
                <w:szCs w:val="24"/>
              </w:rPr>
              <w:t>This post is subject to the Company’s Flexitime Scheme</w:t>
            </w:r>
          </w:p>
        </w:tc>
        <w:tc>
          <w:tcPr>
            <w:tcW w:w="2234" w:type="dxa"/>
            <w:shd w:val="clear" w:color="auto" w:fill="auto"/>
          </w:tcPr>
          <w:p w14:paraId="3E627CD2" w14:textId="77777777" w:rsidR="00A47CA3" w:rsidRPr="000537C8" w:rsidRDefault="00A47CA3" w:rsidP="00AA5340">
            <w:pPr>
              <w:jc w:val="center"/>
              <w:rPr>
                <w:rFonts w:ascii="Calibri" w:hAnsi="Calibri" w:cs="Calibri"/>
                <w:b/>
                <w:szCs w:val="24"/>
              </w:rPr>
            </w:pPr>
            <w:r w:rsidRPr="000537C8">
              <w:rPr>
                <w:rFonts w:ascii="Calibri" w:hAnsi="Calibri" w:cs="Calibri"/>
                <w:b/>
                <w:szCs w:val="24"/>
              </w:rPr>
              <w:t>NO</w:t>
            </w:r>
          </w:p>
        </w:tc>
      </w:tr>
      <w:tr w:rsidR="00A47CA3" w:rsidRPr="009F47C7" w14:paraId="3548C11F" w14:textId="77777777" w:rsidTr="00A47CA3">
        <w:trPr>
          <w:trHeight w:val="376"/>
        </w:trPr>
        <w:tc>
          <w:tcPr>
            <w:tcW w:w="8375" w:type="dxa"/>
            <w:shd w:val="clear" w:color="auto" w:fill="auto"/>
          </w:tcPr>
          <w:p w14:paraId="42B58F7B" w14:textId="77777777" w:rsidR="00A47CA3" w:rsidRPr="000537C8" w:rsidRDefault="00A47CA3" w:rsidP="00AA5340">
            <w:pPr>
              <w:rPr>
                <w:rFonts w:ascii="Calibri" w:hAnsi="Calibri" w:cs="Calibri"/>
                <w:szCs w:val="24"/>
              </w:rPr>
            </w:pPr>
            <w:r w:rsidRPr="000537C8">
              <w:rPr>
                <w:rFonts w:ascii="Calibri" w:hAnsi="Calibri" w:cs="Calibri"/>
                <w:szCs w:val="24"/>
              </w:rPr>
              <w:t>This post is subject to a criminal records disclosure check</w:t>
            </w:r>
          </w:p>
        </w:tc>
        <w:tc>
          <w:tcPr>
            <w:tcW w:w="2234" w:type="dxa"/>
            <w:shd w:val="clear" w:color="auto" w:fill="auto"/>
          </w:tcPr>
          <w:p w14:paraId="4A4E34B4" w14:textId="77777777" w:rsidR="00A47CA3" w:rsidRPr="000537C8" w:rsidRDefault="00A47CA3" w:rsidP="00AA5340">
            <w:pPr>
              <w:jc w:val="center"/>
              <w:rPr>
                <w:rFonts w:ascii="Calibri" w:hAnsi="Calibri" w:cs="Calibri"/>
                <w:b/>
                <w:szCs w:val="24"/>
              </w:rPr>
            </w:pPr>
            <w:r w:rsidRPr="000537C8">
              <w:rPr>
                <w:rFonts w:ascii="Calibri" w:hAnsi="Calibri" w:cs="Calibri"/>
                <w:b/>
                <w:szCs w:val="24"/>
              </w:rPr>
              <w:t>NO</w:t>
            </w:r>
          </w:p>
        </w:tc>
      </w:tr>
      <w:tr w:rsidR="00A47CA3" w:rsidRPr="009F47C7" w14:paraId="2CB94285" w14:textId="77777777" w:rsidTr="00A47CA3">
        <w:trPr>
          <w:trHeight w:val="376"/>
        </w:trPr>
        <w:tc>
          <w:tcPr>
            <w:tcW w:w="8375" w:type="dxa"/>
            <w:shd w:val="clear" w:color="auto" w:fill="auto"/>
          </w:tcPr>
          <w:p w14:paraId="43259309" w14:textId="77777777" w:rsidR="00A47CA3" w:rsidRPr="000537C8" w:rsidRDefault="00A47CA3" w:rsidP="00AA5340">
            <w:pPr>
              <w:rPr>
                <w:rFonts w:ascii="Calibri" w:hAnsi="Calibri" w:cs="Calibri"/>
                <w:szCs w:val="24"/>
              </w:rPr>
            </w:pPr>
            <w:r w:rsidRPr="000537C8">
              <w:rPr>
                <w:rFonts w:ascii="Calibri" w:hAnsi="Calibri" w:cs="Calibri"/>
                <w:szCs w:val="24"/>
              </w:rPr>
              <w:t>This is a politically restricted post</w:t>
            </w:r>
          </w:p>
        </w:tc>
        <w:tc>
          <w:tcPr>
            <w:tcW w:w="2234" w:type="dxa"/>
            <w:shd w:val="clear" w:color="auto" w:fill="auto"/>
          </w:tcPr>
          <w:p w14:paraId="138692C5" w14:textId="77777777" w:rsidR="00A47CA3" w:rsidRPr="000537C8" w:rsidRDefault="00A47CA3" w:rsidP="00AA5340">
            <w:pPr>
              <w:jc w:val="center"/>
              <w:rPr>
                <w:rFonts w:ascii="Calibri" w:hAnsi="Calibri" w:cs="Calibri"/>
                <w:b/>
                <w:szCs w:val="24"/>
              </w:rPr>
            </w:pPr>
            <w:r w:rsidRPr="000537C8">
              <w:rPr>
                <w:rFonts w:ascii="Calibri" w:hAnsi="Calibri" w:cs="Calibri"/>
                <w:b/>
                <w:szCs w:val="24"/>
              </w:rPr>
              <w:t>NO</w:t>
            </w:r>
          </w:p>
        </w:tc>
      </w:tr>
    </w:tbl>
    <w:p w14:paraId="39CFAD21" w14:textId="661ABDD6" w:rsidR="005A55F9" w:rsidRDefault="005A55F9" w:rsidP="005A55F9"/>
    <w:p w14:paraId="2AF198EE" w14:textId="1184A24E" w:rsidR="00C43F96" w:rsidRDefault="00C43F96" w:rsidP="005A55F9"/>
    <w:p w14:paraId="28533486" w14:textId="1B12B646" w:rsidR="00C43F96" w:rsidRDefault="00C43F96" w:rsidP="005A55F9"/>
    <w:p w14:paraId="37E75ABF" w14:textId="41911785" w:rsidR="00C43F96" w:rsidRDefault="00C43F96" w:rsidP="005A55F9"/>
    <w:p w14:paraId="764023C0" w14:textId="15A8862C" w:rsidR="00C43F96" w:rsidRDefault="00C43F96" w:rsidP="005A55F9"/>
    <w:p w14:paraId="7D2FFE8D" w14:textId="35456CBF" w:rsidR="00C43F96" w:rsidRDefault="00C43F96" w:rsidP="005A55F9"/>
    <w:p w14:paraId="4369A93D" w14:textId="478E586F" w:rsidR="00C43F96" w:rsidRDefault="00C43F96" w:rsidP="005A55F9"/>
    <w:p w14:paraId="3AE37AE8" w14:textId="43EEF54A" w:rsidR="00C43F96" w:rsidRDefault="00C43F96" w:rsidP="005A55F9"/>
    <w:p w14:paraId="4144FE03" w14:textId="0ED182AC" w:rsidR="00C43F96" w:rsidRDefault="00C43F96" w:rsidP="005A55F9"/>
    <w:p w14:paraId="168EC233" w14:textId="7DBCDD77" w:rsidR="00C43F96" w:rsidRDefault="00C43F96" w:rsidP="005A55F9"/>
    <w:p w14:paraId="51890E3F" w14:textId="11F47602" w:rsidR="00C43F96" w:rsidRDefault="00C43F96" w:rsidP="005A55F9"/>
    <w:p w14:paraId="6A5FEC83" w14:textId="7D0149DC" w:rsidR="00C43F96" w:rsidRDefault="00C43F96" w:rsidP="005A55F9"/>
    <w:p w14:paraId="7134D683" w14:textId="5C7BC124" w:rsidR="00C43F96" w:rsidRDefault="00C43F96" w:rsidP="005A55F9"/>
    <w:p w14:paraId="6F31A80C" w14:textId="77777777" w:rsidR="005A55F9" w:rsidRDefault="005A55F9" w:rsidP="005A55F9"/>
    <w:sectPr w:rsidR="005A55F9" w:rsidSect="00970E2D">
      <w:headerReference w:type="default" r:id="rId11"/>
      <w:headerReference w:type="first" r:id="rId12"/>
      <w:footerReference w:type="first" r:id="rId13"/>
      <w:pgSz w:w="11904" w:h="16834"/>
      <w:pgMar w:top="1418" w:right="1701" w:bottom="1361" w:left="1701" w:header="454"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1209" w14:textId="77777777" w:rsidR="001074C4" w:rsidRDefault="001074C4">
      <w:r>
        <w:separator/>
      </w:r>
    </w:p>
  </w:endnote>
  <w:endnote w:type="continuationSeparator" w:id="0">
    <w:p w14:paraId="48E5CAF6" w14:textId="77777777" w:rsidR="001074C4" w:rsidRDefault="0010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F2B5" w14:textId="77777777" w:rsidR="00C546E4" w:rsidRDefault="000202A3">
    <w:pPr>
      <w:pStyle w:val="Footer"/>
    </w:pPr>
    <w:r>
      <w:rPr>
        <w:noProof/>
        <w:lang w:eastAsia="en-GB"/>
      </w:rPr>
      <w:drawing>
        <wp:anchor distT="0" distB="0" distL="114300" distR="114300" simplePos="0" relativeHeight="251660288" behindDoc="1" locked="0" layoutInCell="1" allowOverlap="1" wp14:anchorId="53D691FD" wp14:editId="69AB8833">
          <wp:simplePos x="0" y="0"/>
          <wp:positionH relativeFrom="column">
            <wp:posOffset>3787140</wp:posOffset>
          </wp:positionH>
          <wp:positionV relativeFrom="paragraph">
            <wp:posOffset>-233680</wp:posOffset>
          </wp:positionV>
          <wp:extent cx="2407285" cy="292100"/>
          <wp:effectExtent l="0" t="0" r="0" b="0"/>
          <wp:wrapTight wrapText="bothSides">
            <wp:wrapPolygon edited="0">
              <wp:start x="342" y="0"/>
              <wp:lineTo x="0" y="4226"/>
              <wp:lineTo x="0" y="15496"/>
              <wp:lineTo x="342" y="19722"/>
              <wp:lineTo x="2051" y="19722"/>
              <wp:lineTo x="21366" y="14087"/>
              <wp:lineTo x="21366" y="1409"/>
              <wp:lineTo x="2051" y="0"/>
              <wp:lineTo x="34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emf"/>
                  <pic:cNvPicPr/>
                </pic:nvPicPr>
                <pic:blipFill>
                  <a:blip r:embed="rId1">
                    <a:extLst>
                      <a:ext uri="{28A0092B-C50C-407E-A947-70E740481C1C}">
                        <a14:useLocalDpi xmlns:a14="http://schemas.microsoft.com/office/drawing/2010/main" val="0"/>
                      </a:ext>
                    </a:extLst>
                  </a:blip>
                  <a:stretch>
                    <a:fillRect/>
                  </a:stretch>
                </pic:blipFill>
                <pic:spPr>
                  <a:xfrm>
                    <a:off x="0" y="0"/>
                    <a:ext cx="2407285" cy="2921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1" locked="0" layoutInCell="1" allowOverlap="1" wp14:anchorId="7494FEF1" wp14:editId="13054B68">
          <wp:simplePos x="0" y="0"/>
          <wp:positionH relativeFrom="column">
            <wp:posOffset>-346710</wp:posOffset>
          </wp:positionH>
          <wp:positionV relativeFrom="paragraph">
            <wp:posOffset>-730250</wp:posOffset>
          </wp:positionV>
          <wp:extent cx="2238375" cy="789305"/>
          <wp:effectExtent l="0" t="0" r="9525" b="0"/>
          <wp:wrapTight wrapText="bothSides">
            <wp:wrapPolygon edited="0">
              <wp:start x="551" y="0"/>
              <wp:lineTo x="0" y="521"/>
              <wp:lineTo x="0" y="17725"/>
              <wp:lineTo x="1103" y="20853"/>
              <wp:lineTo x="6618" y="20853"/>
              <wp:lineTo x="21508" y="19289"/>
              <wp:lineTo x="21508" y="16161"/>
              <wp:lineTo x="18751" y="8341"/>
              <wp:lineTo x="19302" y="4171"/>
              <wp:lineTo x="15442" y="1564"/>
              <wp:lineTo x="6618" y="0"/>
              <wp:lineTo x="55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SERV_FAMILY_second_logo_co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8375" cy="7893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FED8" w14:textId="77777777" w:rsidR="001074C4" w:rsidRDefault="001074C4">
      <w:r>
        <w:separator/>
      </w:r>
    </w:p>
  </w:footnote>
  <w:footnote w:type="continuationSeparator" w:id="0">
    <w:p w14:paraId="04A829FA" w14:textId="77777777" w:rsidR="001074C4" w:rsidRDefault="0010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571B" w14:textId="77777777" w:rsidR="00A47CA3" w:rsidRDefault="00A47CA3">
    <w:pPr>
      <w:pStyle w:val="Header"/>
    </w:pPr>
    <w:r>
      <w:rPr>
        <w:noProof/>
      </w:rPr>
      <mc:AlternateContent>
        <mc:Choice Requires="wps">
          <w:drawing>
            <wp:anchor distT="0" distB="0" distL="114300" distR="114300" simplePos="0" relativeHeight="251666432" behindDoc="0" locked="0" layoutInCell="0" allowOverlap="1" wp14:anchorId="13CC1EC9" wp14:editId="18C5AE62">
              <wp:simplePos x="0" y="0"/>
              <wp:positionH relativeFrom="page">
                <wp:posOffset>0</wp:posOffset>
              </wp:positionH>
              <wp:positionV relativeFrom="page">
                <wp:posOffset>190500</wp:posOffset>
              </wp:positionV>
              <wp:extent cx="7559040" cy="266700"/>
              <wp:effectExtent l="0" t="0" r="0" b="0"/>
              <wp:wrapNone/>
              <wp:docPr id="4" name="MSIPCMf32946a2a5a90893e257604d"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CC1EC9" id="_x0000_t202" coordsize="21600,21600" o:spt="202" path="m,l,21600r21600,l21600,xe">
              <v:stroke joinstyle="miter"/>
              <v:path gradientshapeok="t" o:connecttype="rect"/>
            </v:shapetype>
            <v:shape id="MSIPCMf32946a2a5a90893e257604d" o:spid="_x0000_s1026" type="#_x0000_t202" alt="{&quot;HashCode&quot;:-2130211288,&quot;Height&quot;:841.0,&quot;Width&quot;:595.0,&quot;Placement&quot;:&quot;Header&quot;,&quot;Index&quot;:&quot;Primary&quot;,&quot;Section&quot;:1,&quot;Top&quot;:0.0,&quot;Left&quot;:0.0}" style="position:absolute;margin-left:0;margin-top:15pt;width:595.2pt;height:21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" o:allowincell="f" filled="f" stroked="f" strokeweight=".5pt">
              <v:textbox inset=",0,20pt,0">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F66D" w14:textId="77777777" w:rsidR="00970E2D" w:rsidRDefault="00A47CA3" w:rsidP="00970E2D">
    <w:pPr>
      <w:pStyle w:val="Header"/>
    </w:pPr>
    <w:r>
      <w:rPr>
        <w:noProof/>
      </w:rPr>
      <mc:AlternateContent>
        <mc:Choice Requires="wps">
          <w:drawing>
            <wp:anchor distT="0" distB="0" distL="114300" distR="114300" simplePos="0" relativeHeight="251672576" behindDoc="0" locked="0" layoutInCell="0" allowOverlap="1" wp14:anchorId="72BFA344" wp14:editId="3CE7545A">
              <wp:simplePos x="0" y="0"/>
              <wp:positionH relativeFrom="page">
                <wp:posOffset>0</wp:posOffset>
              </wp:positionH>
              <wp:positionV relativeFrom="page">
                <wp:posOffset>190500</wp:posOffset>
              </wp:positionV>
              <wp:extent cx="7559040" cy="266700"/>
              <wp:effectExtent l="0" t="0" r="0" b="0"/>
              <wp:wrapNone/>
              <wp:docPr id="8" name="MSIPCM760b4b1bb8692d1e6b52aba0"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2BFA344" id="_x0000_t202" coordsize="21600,21600" o:spt="202" path="m,l,21600r21600,l21600,xe">
              <v:stroke joinstyle="miter"/>
              <v:path gradientshapeok="t" o:connecttype="rect"/>
            </v:shapetype>
            <v:shape id="MSIPCM760b4b1bb8692d1e6b52aba0" o:spid="_x0000_s1027" type="#_x0000_t202" alt="{&quot;HashCode&quot;:-2130211288,&quot;Height&quot;:841.0,&quot;Width&quot;:595.0,&quot;Placement&quot;:&quot;Header&quot;,&quot;Index&quot;:&quot;FirstPage&quot;,&quot;Section&quot;:1,&quot;Top&quot;:0.0,&quot;Left&quot;:0.0}" style="position:absolute;margin-left:0;margin-top:15pt;width:595.2pt;height:21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" o:allowincell="f" filled="f" stroked="f" strokeweight=".5pt">
              <v:textbox inset=",0,20pt,0">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p w14:paraId="29D05A1D" w14:textId="77777777" w:rsidR="00970E2D" w:rsidRDefault="000202A3">
    <w:pPr>
      <w:pStyle w:val="Header"/>
    </w:pPr>
    <w:r>
      <w:rPr>
        <w:noProof/>
        <w:lang w:eastAsia="en-GB"/>
      </w:rPr>
      <w:drawing>
        <wp:anchor distT="0" distB="0" distL="114300" distR="114300" simplePos="0" relativeHeight="251648000" behindDoc="1" locked="0" layoutInCell="1" allowOverlap="1" wp14:anchorId="119BC2DC" wp14:editId="1F8F3450">
          <wp:simplePos x="0" y="0"/>
          <wp:positionH relativeFrom="column">
            <wp:posOffset>-299720</wp:posOffset>
          </wp:positionH>
          <wp:positionV relativeFrom="paragraph">
            <wp:posOffset>154940</wp:posOffset>
          </wp:positionV>
          <wp:extent cx="3323590" cy="582295"/>
          <wp:effectExtent l="0" t="0" r="0" b="8255"/>
          <wp:wrapTight wrapText="bothSides">
            <wp:wrapPolygon edited="0">
              <wp:start x="990" y="0"/>
              <wp:lineTo x="0" y="4240"/>
              <wp:lineTo x="0" y="19080"/>
              <wp:lineTo x="990" y="21200"/>
              <wp:lineTo x="21171" y="21200"/>
              <wp:lineTo x="21418" y="21200"/>
              <wp:lineTo x="21418" y="15546"/>
              <wp:lineTo x="19066" y="11306"/>
              <wp:lineTo x="21418" y="5653"/>
              <wp:lineTo x="21418" y="707"/>
              <wp:lineTo x="21171" y="0"/>
              <wp:lineTo x="9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3590" cy="582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27DD"/>
    <w:multiLevelType w:val="hybridMultilevel"/>
    <w:tmpl w:val="F4B0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9530C3"/>
    <w:multiLevelType w:val="hybridMultilevel"/>
    <w:tmpl w:val="E26A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71448"/>
    <w:multiLevelType w:val="hybridMultilevel"/>
    <w:tmpl w:val="B668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11C7D"/>
    <w:multiLevelType w:val="hybridMultilevel"/>
    <w:tmpl w:val="812276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DE3A11"/>
    <w:multiLevelType w:val="hybridMultilevel"/>
    <w:tmpl w:val="D946D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E513C8"/>
    <w:multiLevelType w:val="hybridMultilevel"/>
    <w:tmpl w:val="DE9A69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6C6687"/>
    <w:multiLevelType w:val="hybridMultilevel"/>
    <w:tmpl w:val="2FB0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55A2C"/>
    <w:multiLevelType w:val="hybridMultilevel"/>
    <w:tmpl w:val="A03CC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8451E"/>
    <w:multiLevelType w:val="hybridMultilevel"/>
    <w:tmpl w:val="903E15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72108575">
    <w:abstractNumId w:val="3"/>
  </w:num>
  <w:num w:numId="2" w16cid:durableId="1600408211">
    <w:abstractNumId w:val="4"/>
  </w:num>
  <w:num w:numId="3" w16cid:durableId="858082363">
    <w:abstractNumId w:val="6"/>
  </w:num>
  <w:num w:numId="4" w16cid:durableId="1064715336">
    <w:abstractNumId w:val="5"/>
  </w:num>
  <w:num w:numId="5" w16cid:durableId="656609853">
    <w:abstractNumId w:val="7"/>
  </w:num>
  <w:num w:numId="6" w16cid:durableId="1809862506">
    <w:abstractNumId w:val="8"/>
  </w:num>
  <w:num w:numId="7" w16cid:durableId="1279600012">
    <w:abstractNumId w:val="2"/>
  </w:num>
  <w:num w:numId="8" w16cid:durableId="1399403641">
    <w:abstractNumId w:val="1"/>
  </w:num>
  <w:num w:numId="9" w16cid:durableId="105023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F9"/>
    <w:rsid w:val="00015316"/>
    <w:rsid w:val="000202A3"/>
    <w:rsid w:val="0003633F"/>
    <w:rsid w:val="000601B9"/>
    <w:rsid w:val="00062F72"/>
    <w:rsid w:val="00063B83"/>
    <w:rsid w:val="000715AE"/>
    <w:rsid w:val="0007284D"/>
    <w:rsid w:val="000A789E"/>
    <w:rsid w:val="000B0254"/>
    <w:rsid w:val="000C101C"/>
    <w:rsid w:val="000C121F"/>
    <w:rsid w:val="000C50C3"/>
    <w:rsid w:val="000D2968"/>
    <w:rsid w:val="000D3414"/>
    <w:rsid w:val="000E061F"/>
    <w:rsid w:val="000E1DA0"/>
    <w:rsid w:val="000F7285"/>
    <w:rsid w:val="001074C4"/>
    <w:rsid w:val="00112B94"/>
    <w:rsid w:val="00146533"/>
    <w:rsid w:val="00167337"/>
    <w:rsid w:val="0019064E"/>
    <w:rsid w:val="001C7314"/>
    <w:rsid w:val="001D5DC2"/>
    <w:rsid w:val="001E0C8C"/>
    <w:rsid w:val="001F28CF"/>
    <w:rsid w:val="001F508B"/>
    <w:rsid w:val="00210BE2"/>
    <w:rsid w:val="00230235"/>
    <w:rsid w:val="00246671"/>
    <w:rsid w:val="00256AA8"/>
    <w:rsid w:val="002627B6"/>
    <w:rsid w:val="002875FB"/>
    <w:rsid w:val="002A2182"/>
    <w:rsid w:val="002B1A1D"/>
    <w:rsid w:val="002B3AD6"/>
    <w:rsid w:val="002C158D"/>
    <w:rsid w:val="002C1F49"/>
    <w:rsid w:val="002E2656"/>
    <w:rsid w:val="00302D0D"/>
    <w:rsid w:val="00311986"/>
    <w:rsid w:val="003147D7"/>
    <w:rsid w:val="00361A98"/>
    <w:rsid w:val="00392A8B"/>
    <w:rsid w:val="003967CC"/>
    <w:rsid w:val="003A6B8E"/>
    <w:rsid w:val="003B5225"/>
    <w:rsid w:val="003C4ACD"/>
    <w:rsid w:val="003C6E4E"/>
    <w:rsid w:val="003D2C18"/>
    <w:rsid w:val="003D6E4A"/>
    <w:rsid w:val="0041535B"/>
    <w:rsid w:val="004350CF"/>
    <w:rsid w:val="0043679C"/>
    <w:rsid w:val="0043719D"/>
    <w:rsid w:val="00447E51"/>
    <w:rsid w:val="004739E7"/>
    <w:rsid w:val="00491432"/>
    <w:rsid w:val="004C236A"/>
    <w:rsid w:val="004C77E8"/>
    <w:rsid w:val="004D1A68"/>
    <w:rsid w:val="004D47A2"/>
    <w:rsid w:val="004E380E"/>
    <w:rsid w:val="004E76C4"/>
    <w:rsid w:val="004F7549"/>
    <w:rsid w:val="005132DE"/>
    <w:rsid w:val="00542115"/>
    <w:rsid w:val="005450AB"/>
    <w:rsid w:val="005452AB"/>
    <w:rsid w:val="00572D45"/>
    <w:rsid w:val="00573D11"/>
    <w:rsid w:val="005943CC"/>
    <w:rsid w:val="005A55F9"/>
    <w:rsid w:val="005B34C8"/>
    <w:rsid w:val="005F130C"/>
    <w:rsid w:val="0060104A"/>
    <w:rsid w:val="00610F68"/>
    <w:rsid w:val="006246E8"/>
    <w:rsid w:val="00644080"/>
    <w:rsid w:val="00664A94"/>
    <w:rsid w:val="00681F07"/>
    <w:rsid w:val="006A40B1"/>
    <w:rsid w:val="006C36AB"/>
    <w:rsid w:val="006D0BE4"/>
    <w:rsid w:val="006D335B"/>
    <w:rsid w:val="007224D3"/>
    <w:rsid w:val="00724209"/>
    <w:rsid w:val="00742858"/>
    <w:rsid w:val="0074487E"/>
    <w:rsid w:val="0074772B"/>
    <w:rsid w:val="00750954"/>
    <w:rsid w:val="00757E49"/>
    <w:rsid w:val="007A7DA2"/>
    <w:rsid w:val="007E49AA"/>
    <w:rsid w:val="007F48C2"/>
    <w:rsid w:val="00801A9E"/>
    <w:rsid w:val="00814788"/>
    <w:rsid w:val="008507AA"/>
    <w:rsid w:val="008822BB"/>
    <w:rsid w:val="0089619B"/>
    <w:rsid w:val="008C1C4A"/>
    <w:rsid w:val="008D4A73"/>
    <w:rsid w:val="008E1D1F"/>
    <w:rsid w:val="009124F7"/>
    <w:rsid w:val="00917C2D"/>
    <w:rsid w:val="00922CED"/>
    <w:rsid w:val="00931B96"/>
    <w:rsid w:val="00933768"/>
    <w:rsid w:val="009354E0"/>
    <w:rsid w:val="00970E2D"/>
    <w:rsid w:val="0099015B"/>
    <w:rsid w:val="00990B68"/>
    <w:rsid w:val="009B45EF"/>
    <w:rsid w:val="009C2D15"/>
    <w:rsid w:val="00A1552E"/>
    <w:rsid w:val="00A25CF6"/>
    <w:rsid w:val="00A272E2"/>
    <w:rsid w:val="00A47CA3"/>
    <w:rsid w:val="00A5018A"/>
    <w:rsid w:val="00A53948"/>
    <w:rsid w:val="00A70A96"/>
    <w:rsid w:val="00A916C3"/>
    <w:rsid w:val="00A97480"/>
    <w:rsid w:val="00AA0BEA"/>
    <w:rsid w:val="00AA4696"/>
    <w:rsid w:val="00AA729F"/>
    <w:rsid w:val="00AB0331"/>
    <w:rsid w:val="00AC4B86"/>
    <w:rsid w:val="00AD0B4A"/>
    <w:rsid w:val="00AD575C"/>
    <w:rsid w:val="00AE1DCC"/>
    <w:rsid w:val="00B1218C"/>
    <w:rsid w:val="00B20F8B"/>
    <w:rsid w:val="00B21559"/>
    <w:rsid w:val="00B369C7"/>
    <w:rsid w:val="00B73968"/>
    <w:rsid w:val="00B85401"/>
    <w:rsid w:val="00B96CCD"/>
    <w:rsid w:val="00BB2605"/>
    <w:rsid w:val="00BC77EA"/>
    <w:rsid w:val="00BF631A"/>
    <w:rsid w:val="00C00273"/>
    <w:rsid w:val="00C43F96"/>
    <w:rsid w:val="00C546E4"/>
    <w:rsid w:val="00C60C47"/>
    <w:rsid w:val="00C71580"/>
    <w:rsid w:val="00C7694A"/>
    <w:rsid w:val="00C815E6"/>
    <w:rsid w:val="00C83C00"/>
    <w:rsid w:val="00C87347"/>
    <w:rsid w:val="00CC4B4D"/>
    <w:rsid w:val="00CD2255"/>
    <w:rsid w:val="00CF001B"/>
    <w:rsid w:val="00D23FD5"/>
    <w:rsid w:val="00D338B6"/>
    <w:rsid w:val="00D444F5"/>
    <w:rsid w:val="00D45F65"/>
    <w:rsid w:val="00D54B20"/>
    <w:rsid w:val="00D61378"/>
    <w:rsid w:val="00D667D4"/>
    <w:rsid w:val="00D74837"/>
    <w:rsid w:val="00D811FC"/>
    <w:rsid w:val="00D84337"/>
    <w:rsid w:val="00D84A8F"/>
    <w:rsid w:val="00D90B25"/>
    <w:rsid w:val="00D94C18"/>
    <w:rsid w:val="00D95AB8"/>
    <w:rsid w:val="00DA0680"/>
    <w:rsid w:val="00DC4A5E"/>
    <w:rsid w:val="00E01B40"/>
    <w:rsid w:val="00E02F73"/>
    <w:rsid w:val="00E2289B"/>
    <w:rsid w:val="00E368AF"/>
    <w:rsid w:val="00E577F1"/>
    <w:rsid w:val="00E5794B"/>
    <w:rsid w:val="00E66E9C"/>
    <w:rsid w:val="00E77E09"/>
    <w:rsid w:val="00EA695B"/>
    <w:rsid w:val="00EB58B6"/>
    <w:rsid w:val="00EC2B77"/>
    <w:rsid w:val="00EC391B"/>
    <w:rsid w:val="00ED1F7F"/>
    <w:rsid w:val="00ED2BBE"/>
    <w:rsid w:val="00EF0D01"/>
    <w:rsid w:val="00F10B36"/>
    <w:rsid w:val="00F41E37"/>
    <w:rsid w:val="00F5169E"/>
    <w:rsid w:val="00F550FC"/>
    <w:rsid w:val="00F55BE7"/>
    <w:rsid w:val="00F60B19"/>
    <w:rsid w:val="00F62BE5"/>
    <w:rsid w:val="00F672E1"/>
    <w:rsid w:val="00F93FD9"/>
    <w:rsid w:val="00F9505D"/>
    <w:rsid w:val="00F9628C"/>
    <w:rsid w:val="00FA4D44"/>
    <w:rsid w:val="00FA6F3A"/>
    <w:rsid w:val="00FD651F"/>
    <w:rsid w:val="00FF1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3933BF"/>
  <w15:docId w15:val="{65CF2712-D977-42B6-AE12-15F6CDB1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5F9"/>
    <w:rPr>
      <w:sz w:val="24"/>
      <w:lang w:eastAsia="en-US"/>
    </w:rPr>
  </w:style>
  <w:style w:type="paragraph" w:styleId="Heading1">
    <w:name w:val="heading 1"/>
    <w:basedOn w:val="Normal"/>
    <w:next w:val="Normal"/>
    <w:link w:val="Heading1Char"/>
    <w:qFormat/>
    <w:rsid w:val="005A55F9"/>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A55F9"/>
  </w:style>
  <w:style w:type="paragraph" w:styleId="Header">
    <w:name w:val="header"/>
    <w:basedOn w:val="Normal"/>
    <w:rsid w:val="005A55F9"/>
    <w:pPr>
      <w:tabs>
        <w:tab w:val="center" w:pos="4320"/>
        <w:tab w:val="right" w:pos="8640"/>
      </w:tabs>
    </w:pPr>
  </w:style>
  <w:style w:type="paragraph" w:styleId="Footer">
    <w:name w:val="footer"/>
    <w:basedOn w:val="Normal"/>
    <w:semiHidden/>
    <w:rsid w:val="005A55F9"/>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5A55F9"/>
    <w:pPr>
      <w:suppressAutoHyphens/>
      <w:spacing w:after="240"/>
    </w:pPr>
    <w:rPr>
      <w:rFonts w:ascii="Verdana" w:hAnsi="Verdana"/>
      <w:sz w:val="22"/>
      <w:lang w:eastAsia="en-US"/>
    </w:rPr>
  </w:style>
  <w:style w:type="paragraph" w:styleId="TOC1">
    <w:name w:val="toc 1"/>
    <w:basedOn w:val="02S1CCContentsSubhead"/>
    <w:next w:val="02BSCCContentsParagraphbodystyle"/>
    <w:autoRedefine/>
    <w:semiHidden/>
    <w:rsid w:val="005A55F9"/>
    <w:pPr>
      <w:tabs>
        <w:tab w:val="left" w:pos="567"/>
        <w:tab w:val="right" w:pos="8505"/>
      </w:tabs>
      <w:ind w:left="567" w:hanging="567"/>
    </w:pPr>
    <w:rPr>
      <w:sz w:val="22"/>
    </w:rPr>
  </w:style>
  <w:style w:type="paragraph" w:customStyle="1" w:styleId="02S1CCContentsSubhead">
    <w:name w:val="02S1 CC Contents Subhead"/>
    <w:basedOn w:val="Normal"/>
    <w:next w:val="01BSCCParagraphbodystyle"/>
    <w:autoRedefine/>
    <w:rsid w:val="005A55F9"/>
    <w:pPr>
      <w:suppressAutoHyphens/>
      <w:spacing w:before="240"/>
      <w:ind w:left="720" w:hanging="720"/>
      <w:outlineLvl w:val="0"/>
    </w:pPr>
    <w:rPr>
      <w:rFonts w:ascii="Verdana" w:hAnsi="Verdana"/>
      <w:b/>
      <w:sz w:val="28"/>
    </w:rPr>
  </w:style>
  <w:style w:type="paragraph" w:customStyle="1" w:styleId="02BSCCContentsParagraphbodystyle">
    <w:name w:val="02BS CC Contents Paragraph body style"/>
    <w:basedOn w:val="01BSCCParagraphbodystyle"/>
    <w:rsid w:val="005A55F9"/>
    <w:pPr>
      <w:tabs>
        <w:tab w:val="right" w:pos="8502"/>
      </w:tabs>
      <w:spacing w:after="0"/>
    </w:pPr>
  </w:style>
  <w:style w:type="paragraph" w:customStyle="1" w:styleId="01S2CCSubhead2">
    <w:name w:val="01S2 CC Subhead 2"/>
    <w:basedOn w:val="Normal"/>
    <w:next w:val="01BSCCParagraphbodystyle"/>
    <w:link w:val="01S2CCSubhead2Char"/>
    <w:autoRedefine/>
    <w:rsid w:val="00572D45"/>
    <w:pPr>
      <w:pBdr>
        <w:top w:val="single" w:sz="4" w:space="1" w:color="auto"/>
        <w:left w:val="single" w:sz="4" w:space="4" w:color="auto"/>
        <w:bottom w:val="single" w:sz="4" w:space="1" w:color="auto"/>
        <w:right w:val="single" w:sz="4" w:space="4" w:color="auto"/>
      </w:pBdr>
      <w:suppressAutoHyphens/>
      <w:spacing w:after="120"/>
      <w:ind w:left="720" w:hanging="720"/>
      <w:outlineLvl w:val="0"/>
    </w:pPr>
    <w:rPr>
      <w:rFonts w:asciiTheme="minorHAnsi" w:hAnsiTheme="minorHAnsi" w:cstheme="minorHAnsi"/>
      <w:b/>
      <w:sz w:val="40"/>
      <w:szCs w:val="40"/>
    </w:rPr>
  </w:style>
  <w:style w:type="character" w:styleId="Hyperlink">
    <w:name w:val="Hyperlink"/>
    <w:rsid w:val="005A55F9"/>
    <w:rPr>
      <w:color w:val="0000FF"/>
      <w:u w:val="single"/>
    </w:rPr>
  </w:style>
  <w:style w:type="table" w:styleId="TableGrid">
    <w:name w:val="Table Grid"/>
    <w:aliases w:val="Table no border"/>
    <w:basedOn w:val="TableNormal"/>
    <w:rsid w:val="005A55F9"/>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A55F9"/>
    <w:rPr>
      <w:rFonts w:ascii="Arial" w:hAnsi="Arial"/>
      <w:b/>
      <w:kern w:val="32"/>
      <w:sz w:val="32"/>
      <w:szCs w:val="32"/>
      <w:lang w:val="en-GB" w:eastAsia="en-US" w:bidi="ar-SA"/>
    </w:rPr>
  </w:style>
  <w:style w:type="paragraph" w:styleId="BalloonText">
    <w:name w:val="Balloon Text"/>
    <w:basedOn w:val="Normal"/>
    <w:link w:val="BalloonTextChar"/>
    <w:rsid w:val="000715AE"/>
    <w:rPr>
      <w:rFonts w:ascii="Tahoma" w:hAnsi="Tahoma" w:cs="Tahoma"/>
      <w:sz w:val="16"/>
      <w:szCs w:val="16"/>
    </w:rPr>
  </w:style>
  <w:style w:type="character" w:customStyle="1" w:styleId="BalloonTextChar">
    <w:name w:val="Balloon Text Char"/>
    <w:link w:val="BalloonText"/>
    <w:rsid w:val="000715AE"/>
    <w:rPr>
      <w:rFonts w:ascii="Tahoma" w:hAnsi="Tahoma" w:cs="Tahoma"/>
      <w:sz w:val="16"/>
      <w:szCs w:val="16"/>
      <w:lang w:eastAsia="en-US"/>
    </w:rPr>
  </w:style>
  <w:style w:type="paragraph" w:customStyle="1" w:styleId="Cormacpolicytitle">
    <w:name w:val="Cormac policy title"/>
    <w:basedOn w:val="Normal"/>
    <w:link w:val="CormacpolicytitleChar"/>
    <w:qFormat/>
    <w:rsid w:val="000202A3"/>
    <w:rPr>
      <w:rFonts w:ascii="Calibri" w:hAnsi="Calibri"/>
      <w:b/>
      <w:color w:val="999999"/>
      <w:sz w:val="72"/>
      <w:szCs w:val="72"/>
    </w:rPr>
  </w:style>
  <w:style w:type="paragraph" w:customStyle="1" w:styleId="Cormacsubtitle">
    <w:name w:val="Cormac subtitle"/>
    <w:basedOn w:val="Normal"/>
    <w:link w:val="CormacsubtitleChar"/>
    <w:qFormat/>
    <w:rsid w:val="000202A3"/>
    <w:rPr>
      <w:rFonts w:ascii="Calibri" w:hAnsi="Calibri"/>
      <w:sz w:val="44"/>
      <w:szCs w:val="44"/>
    </w:rPr>
  </w:style>
  <w:style w:type="character" w:customStyle="1" w:styleId="CormacpolicytitleChar">
    <w:name w:val="Cormac policy title Char"/>
    <w:basedOn w:val="DefaultParagraphFont"/>
    <w:link w:val="Cormacpolicytitle"/>
    <w:rsid w:val="000202A3"/>
    <w:rPr>
      <w:rFonts w:ascii="Calibri" w:hAnsi="Calibri"/>
      <w:b/>
      <w:color w:val="999999"/>
      <w:sz w:val="72"/>
      <w:szCs w:val="72"/>
      <w:lang w:eastAsia="en-US"/>
    </w:rPr>
  </w:style>
  <w:style w:type="paragraph" w:customStyle="1" w:styleId="CormacHeading1">
    <w:name w:val="Cormac Heading 1"/>
    <w:basedOn w:val="01S2CCSubhead2"/>
    <w:link w:val="CormacHeading1Char"/>
    <w:qFormat/>
    <w:rsid w:val="000202A3"/>
  </w:style>
  <w:style w:type="character" w:customStyle="1" w:styleId="CormacsubtitleChar">
    <w:name w:val="Cormac subtitle Char"/>
    <w:basedOn w:val="DefaultParagraphFont"/>
    <w:link w:val="Cormacsubtitle"/>
    <w:rsid w:val="000202A3"/>
    <w:rPr>
      <w:rFonts w:ascii="Calibri" w:hAnsi="Calibri"/>
      <w:sz w:val="44"/>
      <w:szCs w:val="44"/>
      <w:lang w:eastAsia="en-US"/>
    </w:rPr>
  </w:style>
  <w:style w:type="paragraph" w:customStyle="1" w:styleId="Cormacsubheading">
    <w:name w:val="Cormac sub heading"/>
    <w:basedOn w:val="Heading1"/>
    <w:link w:val="CormacsubheadingChar"/>
    <w:qFormat/>
    <w:rsid w:val="000202A3"/>
    <w:pPr>
      <w:pBdr>
        <w:top w:val="single" w:sz="4" w:space="1" w:color="auto"/>
        <w:left w:val="single" w:sz="4" w:space="4" w:color="auto"/>
        <w:bottom w:val="single" w:sz="4" w:space="1" w:color="auto"/>
        <w:right w:val="single" w:sz="4" w:space="4" w:color="auto"/>
      </w:pBdr>
      <w:spacing w:before="0" w:after="120"/>
    </w:pPr>
    <w:rPr>
      <w:rFonts w:asciiTheme="minorHAnsi" w:hAnsiTheme="minorHAnsi" w:cstheme="minorHAnsi"/>
    </w:rPr>
  </w:style>
  <w:style w:type="character" w:customStyle="1" w:styleId="01S2CCSubhead2Char">
    <w:name w:val="01S2 CC Subhead 2 Char"/>
    <w:basedOn w:val="DefaultParagraphFont"/>
    <w:link w:val="01S2CCSubhead2"/>
    <w:rsid w:val="000202A3"/>
    <w:rPr>
      <w:rFonts w:asciiTheme="minorHAnsi" w:hAnsiTheme="minorHAnsi" w:cstheme="minorHAnsi"/>
      <w:b/>
      <w:sz w:val="40"/>
      <w:szCs w:val="40"/>
      <w:lang w:eastAsia="en-US"/>
    </w:rPr>
  </w:style>
  <w:style w:type="character" w:customStyle="1" w:styleId="CormacHeading1Char">
    <w:name w:val="Cormac Heading 1 Char"/>
    <w:basedOn w:val="01S2CCSubhead2Char"/>
    <w:link w:val="CormacHeading1"/>
    <w:rsid w:val="000202A3"/>
    <w:rPr>
      <w:rFonts w:asciiTheme="minorHAnsi" w:hAnsiTheme="minorHAnsi" w:cstheme="minorHAnsi"/>
      <w:b/>
      <w:sz w:val="40"/>
      <w:szCs w:val="40"/>
      <w:lang w:eastAsia="en-US"/>
    </w:rPr>
  </w:style>
  <w:style w:type="paragraph" w:customStyle="1" w:styleId="Cormacbodytext">
    <w:name w:val="Cormac body text"/>
    <w:basedOn w:val="Normal"/>
    <w:link w:val="CormacbodytextChar"/>
    <w:qFormat/>
    <w:rsid w:val="000202A3"/>
    <w:pPr>
      <w:pBdr>
        <w:top w:val="single" w:sz="4" w:space="1" w:color="auto"/>
        <w:left w:val="single" w:sz="4" w:space="4" w:color="auto"/>
        <w:bottom w:val="single" w:sz="4" w:space="1" w:color="auto"/>
        <w:right w:val="single" w:sz="4" w:space="4" w:color="auto"/>
      </w:pBdr>
      <w:spacing w:after="120"/>
    </w:pPr>
    <w:rPr>
      <w:rFonts w:asciiTheme="minorHAnsi" w:hAnsiTheme="minorHAnsi" w:cstheme="minorHAnsi"/>
      <w:sz w:val="26"/>
      <w:szCs w:val="26"/>
    </w:rPr>
  </w:style>
  <w:style w:type="character" w:customStyle="1" w:styleId="CormacsubheadingChar">
    <w:name w:val="Cormac sub heading Char"/>
    <w:basedOn w:val="Heading1Char"/>
    <w:link w:val="Cormacsubheading"/>
    <w:rsid w:val="000202A3"/>
    <w:rPr>
      <w:rFonts w:asciiTheme="minorHAnsi" w:hAnsiTheme="minorHAnsi" w:cstheme="minorHAnsi"/>
      <w:b/>
      <w:kern w:val="32"/>
      <w:sz w:val="32"/>
      <w:szCs w:val="32"/>
      <w:lang w:val="en-GB" w:eastAsia="en-US" w:bidi="ar-SA"/>
    </w:rPr>
  </w:style>
  <w:style w:type="character" w:customStyle="1" w:styleId="CormacbodytextChar">
    <w:name w:val="Cormac body text Char"/>
    <w:basedOn w:val="DefaultParagraphFont"/>
    <w:link w:val="Cormacbodytext"/>
    <w:rsid w:val="000202A3"/>
    <w:rPr>
      <w:rFonts w:asciiTheme="minorHAnsi" w:hAnsiTheme="minorHAnsi" w:cstheme="minorHAnsi"/>
      <w:sz w:val="26"/>
      <w:szCs w:val="26"/>
      <w:lang w:eastAsia="en-US"/>
    </w:rPr>
  </w:style>
  <w:style w:type="paragraph" w:customStyle="1" w:styleId="CHheader1">
    <w:name w:val="CH header 1"/>
    <w:basedOn w:val="Normal"/>
    <w:link w:val="CHheader1Char"/>
    <w:qFormat/>
    <w:rsid w:val="00A47CA3"/>
    <w:rPr>
      <w:rFonts w:ascii="Calibri" w:hAnsi="Calibri"/>
      <w:b/>
      <w:color w:val="F8971D"/>
      <w:sz w:val="64"/>
      <w:szCs w:val="64"/>
    </w:rPr>
  </w:style>
  <w:style w:type="character" w:customStyle="1" w:styleId="CHheader1Char">
    <w:name w:val="CH header 1 Char"/>
    <w:link w:val="CHheader1"/>
    <w:rsid w:val="00A47CA3"/>
    <w:rPr>
      <w:rFonts w:ascii="Calibri" w:hAnsi="Calibri"/>
      <w:b/>
      <w:color w:val="F8971D"/>
      <w:sz w:val="64"/>
      <w:szCs w:val="64"/>
      <w:lang w:eastAsia="en-US"/>
    </w:rPr>
  </w:style>
  <w:style w:type="paragraph" w:customStyle="1" w:styleId="CHheader">
    <w:name w:val="CH header"/>
    <w:basedOn w:val="Normal"/>
    <w:link w:val="CHheaderChar"/>
    <w:qFormat/>
    <w:rsid w:val="00A47CA3"/>
    <w:pPr>
      <w:suppressAutoHyphens/>
      <w:spacing w:before="480" w:after="120"/>
      <w:outlineLvl w:val="0"/>
    </w:pPr>
    <w:rPr>
      <w:rFonts w:ascii="Calibri" w:hAnsi="Calibri"/>
      <w:b/>
      <w:color w:val="F8971D"/>
      <w:sz w:val="28"/>
    </w:rPr>
  </w:style>
  <w:style w:type="character" w:customStyle="1" w:styleId="01BSCCParagraphbodystyleChar">
    <w:name w:val="01BS CC Paragraph body style Char"/>
    <w:link w:val="01BSCCParagraphbodystyle"/>
    <w:rsid w:val="00A47CA3"/>
    <w:rPr>
      <w:rFonts w:ascii="Verdana" w:hAnsi="Verdana"/>
      <w:sz w:val="22"/>
      <w:lang w:eastAsia="en-US"/>
    </w:rPr>
  </w:style>
  <w:style w:type="character" w:customStyle="1" w:styleId="CHheaderChar">
    <w:name w:val="CH header Char"/>
    <w:link w:val="CHheader"/>
    <w:rsid w:val="00A47CA3"/>
    <w:rPr>
      <w:rFonts w:ascii="Calibri" w:hAnsi="Calibri"/>
      <w:b/>
      <w:color w:val="F8971D"/>
      <w:sz w:val="28"/>
      <w:lang w:eastAsia="en-US"/>
    </w:rPr>
  </w:style>
  <w:style w:type="paragraph" w:styleId="ListParagraph">
    <w:name w:val="List Paragraph"/>
    <w:basedOn w:val="Normal"/>
    <w:uiPriority w:val="34"/>
    <w:qFormat/>
    <w:rsid w:val="00A47CA3"/>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0799">
      <w:bodyDiv w:val="1"/>
      <w:marLeft w:val="0"/>
      <w:marRight w:val="0"/>
      <w:marTop w:val="0"/>
      <w:marBottom w:val="0"/>
      <w:divBdr>
        <w:top w:val="none" w:sz="0" w:space="0" w:color="auto"/>
        <w:left w:val="none" w:sz="0" w:space="0" w:color="auto"/>
        <w:bottom w:val="none" w:sz="0" w:space="0" w:color="auto"/>
        <w:right w:val="none" w:sz="0" w:space="0" w:color="auto"/>
      </w:divBdr>
    </w:div>
    <w:div w:id="896209578">
      <w:bodyDiv w:val="1"/>
      <w:marLeft w:val="0"/>
      <w:marRight w:val="0"/>
      <w:marTop w:val="0"/>
      <w:marBottom w:val="0"/>
      <w:divBdr>
        <w:top w:val="none" w:sz="0" w:space="0" w:color="auto"/>
        <w:left w:val="none" w:sz="0" w:space="0" w:color="auto"/>
        <w:bottom w:val="none" w:sz="0" w:space="0" w:color="auto"/>
        <w:right w:val="none" w:sz="0" w:space="0" w:color="auto"/>
      </w:divBdr>
    </w:div>
    <w:div w:id="935594574">
      <w:bodyDiv w:val="1"/>
      <w:marLeft w:val="0"/>
      <w:marRight w:val="0"/>
      <w:marTop w:val="0"/>
      <w:marBottom w:val="0"/>
      <w:divBdr>
        <w:top w:val="none" w:sz="0" w:space="0" w:color="auto"/>
        <w:left w:val="none" w:sz="0" w:space="0" w:color="auto"/>
        <w:bottom w:val="none" w:sz="0" w:space="0" w:color="auto"/>
        <w:right w:val="none" w:sz="0" w:space="0" w:color="auto"/>
      </w:divBdr>
    </w:div>
    <w:div w:id="956763710">
      <w:bodyDiv w:val="1"/>
      <w:marLeft w:val="0"/>
      <w:marRight w:val="0"/>
      <w:marTop w:val="0"/>
      <w:marBottom w:val="0"/>
      <w:divBdr>
        <w:top w:val="none" w:sz="0" w:space="0" w:color="auto"/>
        <w:left w:val="none" w:sz="0" w:space="0" w:color="auto"/>
        <w:bottom w:val="none" w:sz="0" w:space="0" w:color="auto"/>
        <w:right w:val="none" w:sz="0" w:space="0" w:color="auto"/>
      </w:divBdr>
    </w:div>
    <w:div w:id="1109546066">
      <w:bodyDiv w:val="1"/>
      <w:marLeft w:val="0"/>
      <w:marRight w:val="0"/>
      <w:marTop w:val="0"/>
      <w:marBottom w:val="0"/>
      <w:divBdr>
        <w:top w:val="none" w:sz="0" w:space="0" w:color="auto"/>
        <w:left w:val="none" w:sz="0" w:space="0" w:color="auto"/>
        <w:bottom w:val="none" w:sz="0" w:space="0" w:color="auto"/>
        <w:right w:val="none" w:sz="0" w:space="0" w:color="auto"/>
      </w:divBdr>
    </w:div>
    <w:div w:id="1524175431">
      <w:bodyDiv w:val="1"/>
      <w:marLeft w:val="0"/>
      <w:marRight w:val="0"/>
      <w:marTop w:val="0"/>
      <w:marBottom w:val="0"/>
      <w:divBdr>
        <w:top w:val="none" w:sz="0" w:space="0" w:color="auto"/>
        <w:left w:val="none" w:sz="0" w:space="0" w:color="auto"/>
        <w:bottom w:val="none" w:sz="0" w:space="0" w:color="auto"/>
        <w:right w:val="none" w:sz="0" w:space="0" w:color="auto"/>
      </w:divBdr>
    </w:div>
    <w:div w:id="1868641493">
      <w:bodyDiv w:val="1"/>
      <w:marLeft w:val="0"/>
      <w:marRight w:val="0"/>
      <w:marTop w:val="0"/>
      <w:marBottom w:val="0"/>
      <w:divBdr>
        <w:top w:val="none" w:sz="0" w:space="0" w:color="auto"/>
        <w:left w:val="none" w:sz="0" w:space="0" w:color="auto"/>
        <w:bottom w:val="none" w:sz="0" w:space="0" w:color="auto"/>
        <w:right w:val="none" w:sz="0" w:space="0" w:color="auto"/>
      </w:divBdr>
    </w:div>
    <w:div w:id="1959100251">
      <w:bodyDiv w:val="1"/>
      <w:marLeft w:val="0"/>
      <w:marRight w:val="0"/>
      <w:marTop w:val="0"/>
      <w:marBottom w:val="0"/>
      <w:divBdr>
        <w:top w:val="none" w:sz="0" w:space="0" w:color="auto"/>
        <w:left w:val="none" w:sz="0" w:space="0" w:color="auto"/>
        <w:bottom w:val="none" w:sz="0" w:space="0" w:color="auto"/>
        <w:right w:val="none" w:sz="0" w:space="0" w:color="auto"/>
      </w:divBdr>
    </w:div>
    <w:div w:id="2043090620">
      <w:bodyDiv w:val="1"/>
      <w:marLeft w:val="0"/>
      <w:marRight w:val="0"/>
      <w:marTop w:val="0"/>
      <w:marBottom w:val="0"/>
      <w:divBdr>
        <w:top w:val="none" w:sz="0" w:space="0" w:color="auto"/>
        <w:left w:val="none" w:sz="0" w:space="0" w:color="auto"/>
        <w:bottom w:val="none" w:sz="0" w:space="0" w:color="auto"/>
        <w:right w:val="none" w:sz="0" w:space="0" w:color="auto"/>
      </w:divBdr>
    </w:div>
    <w:div w:id="2078166802">
      <w:bodyDiv w:val="1"/>
      <w:marLeft w:val="0"/>
      <w:marRight w:val="0"/>
      <w:marTop w:val="0"/>
      <w:marBottom w:val="0"/>
      <w:divBdr>
        <w:top w:val="none" w:sz="0" w:space="0" w:color="auto"/>
        <w:left w:val="none" w:sz="0" w:space="0" w:color="auto"/>
        <w:bottom w:val="none" w:sz="0" w:space="0" w:color="auto"/>
        <w:right w:val="none" w:sz="0" w:space="0" w:color="auto"/>
      </w:divBdr>
    </w:div>
    <w:div w:id="20822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tactus@corservlt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B9B1A7389EA4DA9D71940D66492E8" ma:contentTypeVersion="29" ma:contentTypeDescription="Create a new document." ma:contentTypeScope="" ma:versionID="a0536824a46651dc52ff66d56b3aac80">
  <xsd:schema xmlns:xsd="http://www.w3.org/2001/XMLSchema" xmlns:xs="http://www.w3.org/2001/XMLSchema" xmlns:p="http://schemas.microsoft.com/office/2006/metadata/properties" xmlns:ns2="886ad5dd-1542-4128-ad08-840bcb4f8a95" xmlns:ns3="91a7aa3d-aade-41b7-95ab-e74177e96a56" targetNamespace="http://schemas.microsoft.com/office/2006/metadata/properties" ma:root="true" ma:fieldsID="89f97d2da77da1bf7759eed9f31d1e17" ns2:_="" ns3:_="">
    <xsd:import namespace="886ad5dd-1542-4128-ad08-840bcb4f8a95"/>
    <xsd:import namespace="91a7aa3d-aade-41b7-95ab-e74177e96a56"/>
    <xsd:element name="properties">
      <xsd:complexType>
        <xsd:sequence>
          <xsd:element name="documentManagement">
            <xsd:complexType>
              <xsd:all>
                <xsd:element ref="ns2:Tag" minOccurs="0"/>
                <xsd:element ref="ns2:Group"/>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Group_x003a_Titl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ad5dd-1542-4128-ad08-840bcb4f8a95" elementFormDefault="qualified">
    <xsd:import namespace="http://schemas.microsoft.com/office/2006/documentManagement/types"/>
    <xsd:import namespace="http://schemas.microsoft.com/office/infopath/2007/PartnerControls"/>
    <xsd:element name="Tag" ma:index="2" nillable="true" ma:displayName="Division" ma:internalName="Tag" ma:readOnly="false" ma:requiredMultiChoice="true">
      <xsd:complexType>
        <xsd:complexContent>
          <xsd:extension base="dms:MultiChoice">
            <xsd:sequence>
              <xsd:element name="Value" maxOccurs="unbounded" minOccurs="0" nillable="true">
                <xsd:simpleType>
                  <xsd:restriction base="dms:Choice">
                    <xsd:enumeration value="Business information"/>
                    <xsd:enumeration value="Care"/>
                    <xsd:enumeration value="Comms"/>
                    <xsd:enumeration value="CorHCM"/>
                    <xsd:enumeration value="Cormac"/>
                    <xsd:enumeration value="Corserv"/>
                    <xsd:enumeration value="H&amp;S"/>
                    <xsd:enumeration value="Housing"/>
                    <xsd:enumeration value="Housing tenants"/>
                    <xsd:enumeration value="HR"/>
                    <xsd:enumeration value="IT"/>
                    <xsd:enumeration value="Finance"/>
                    <xsd:enumeration value="Group"/>
                    <xsd:enumeration value="Learning and development"/>
                    <xsd:enumeration value="Procurement"/>
                    <xsd:enumeration value="Recruitment"/>
                    <xsd:enumeration value="Secretariat"/>
                    <xsd:enumeration value="Wellbeing"/>
                  </xsd:restriction>
                </xsd:simpleType>
              </xsd:element>
            </xsd:sequence>
          </xsd:extension>
        </xsd:complexContent>
      </xsd:complexType>
    </xsd:element>
    <xsd:element name="Group" ma:index="3" ma:displayName="Group" ma:description="group member" ma:list="{421e178f-66ca-41f9-a876-80c4f9c33c67}" ma:internalName="Group" ma:readOnly="false" ma:showField="Title">
      <xsd:simpleType>
        <xsd:restriction base="dms:Lookup"/>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11" nillable="true" ma:displayName="Tags" ma:description=""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Group_x003a_Title" ma:index="22" nillable="true" ma:displayName="Group:Title" ma:hidden="true" ma:list="{421e178f-66ca-41f9-a876-80c4f9c33c67}" ma:internalName="Group_x003a_Title" ma:readOnly="true" ma:showField="Title" ma:web="91a7aa3d-aade-41b7-95ab-e74177e96a56">
      <xsd:simpleType>
        <xsd:restriction base="dms:Lookup"/>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a7aa3d-aade-41b7-95ab-e74177e96a56"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ma:index="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 xmlns="886ad5dd-1542-4128-ad08-840bcb4f8a95">
      <Value>HR</Value>
    </Tag>
    <Group xmlns="886ad5dd-1542-4128-ad08-840bcb4f8a95">3</Grou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FE0EF-D2F9-4292-81D9-560DF5B2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ad5dd-1542-4128-ad08-840bcb4f8a95"/>
    <ds:schemaRef ds:uri="91a7aa3d-aade-41b7-95ab-e74177e96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21C10-F349-4D6A-A766-D75CAAAF19B4}">
  <ds:schemaRefs>
    <ds:schemaRef ds:uri="http://schemas.microsoft.com/office/2006/metadata/properties"/>
    <ds:schemaRef ds:uri="http://schemas.microsoft.com/office/infopath/2007/PartnerControls"/>
    <ds:schemaRef ds:uri="886ad5dd-1542-4128-ad08-840bcb4f8a95"/>
  </ds:schemaRefs>
</ds:datastoreItem>
</file>

<file path=customXml/itemProps3.xml><?xml version="1.0" encoding="utf-8"?>
<ds:datastoreItem xmlns:ds="http://schemas.openxmlformats.org/officeDocument/2006/customXml" ds:itemID="{678D0DDC-67E1-473B-A722-D581012A7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1825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12835</CharactersWithSpaces>
  <SharedDoc>false</SharedDoc>
  <HLinks>
    <vt:vector size="12" baseType="variant">
      <vt:variant>
        <vt:i4>2424888</vt:i4>
      </vt:variant>
      <vt:variant>
        <vt:i4>8</vt:i4>
      </vt:variant>
      <vt:variant>
        <vt:i4>0</vt:i4>
      </vt:variant>
      <vt:variant>
        <vt:i4>5</vt:i4>
      </vt:variant>
      <vt:variant>
        <vt:lpwstr>http://www.cornwall.gov.uk/</vt:lpwstr>
      </vt:variant>
      <vt:variant>
        <vt:lpwstr/>
      </vt:variant>
      <vt:variant>
        <vt:i4>721006</vt:i4>
      </vt:variant>
      <vt:variant>
        <vt:i4>5</vt:i4>
      </vt:variant>
      <vt:variant>
        <vt:i4>0</vt:i4>
      </vt:variant>
      <vt:variant>
        <vt:i4>5</vt:i4>
      </vt:variant>
      <vt:variant>
        <vt:lpwstr>mailto:enquiries@cornwall.gov.uk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pdowling</dc:creator>
  <cp:lastModifiedBy>Luke Hadfield</cp:lastModifiedBy>
  <cp:revision>181</cp:revision>
  <dcterms:created xsi:type="dcterms:W3CDTF">2021-06-14T13:45:00Z</dcterms:created>
  <dcterms:modified xsi:type="dcterms:W3CDTF">2025-07-28T10:41:00Z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0x01010089DB9B1A7389EA4DA9D71940D66492E8</vt:lpwstr>
  </property>
  <property fmtid="{D5CDD505-2E9C-101B-9397-08002B2CF9AE}" pid="3" name="MSIP_Label_65bade86-969a-4cfc-8d70-99d1f0adeaba_Enabled">
    <vt:lpwstr>true</vt:lpwstr>
  </property>
  <property fmtid="{D5CDD505-2E9C-101B-9397-08002B2CF9AE}" pid="4" name="MSIP_Label_65bade86-969a-4cfc-8d70-99d1f0adeaba_SetDate">
    <vt:lpwstr>2021-06-14T13:45:05Z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
  </property>
  <property fmtid="{D5CDD505-2E9C-101B-9397-08002B2CF9AE}" pid="9" name="MSIP_Label_65bade86-969a-4cfc-8d70-99d1f0adeaba_ContentBits">
    <vt:lpwstr>1</vt:lpwstr>
  </property>
</Properties>
</file>